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48" w:rsidRDefault="00C47E48" w:rsidP="00C47E48">
      <w:pPr>
        <w:spacing w:after="0" w:line="360" w:lineRule="auto"/>
        <w:jc w:val="right"/>
        <w:rPr>
          <w:rFonts w:ascii="Century Gothic" w:hAnsi="Century Gothic"/>
          <w:b/>
          <w:iCs/>
          <w:color w:val="000000"/>
          <w:sz w:val="20"/>
          <w:szCs w:val="20"/>
        </w:rPr>
      </w:pPr>
      <w:r>
        <w:rPr>
          <w:rFonts w:ascii="Century Gothic" w:hAnsi="Century Gothic"/>
          <w:b/>
          <w:iCs/>
          <w:color w:val="000000"/>
          <w:sz w:val="20"/>
          <w:szCs w:val="20"/>
        </w:rPr>
        <w:t xml:space="preserve">Allegato n. </w:t>
      </w:r>
      <w:r w:rsidR="007D6278">
        <w:rPr>
          <w:rFonts w:ascii="Century Gothic" w:hAnsi="Century Gothic"/>
          <w:b/>
          <w:iCs/>
          <w:color w:val="000000"/>
          <w:sz w:val="20"/>
          <w:szCs w:val="20"/>
        </w:rPr>
        <w:t>6</w:t>
      </w:r>
    </w:p>
    <w:p w:rsidR="00C47E48" w:rsidRPr="00975400" w:rsidRDefault="00C47E48" w:rsidP="00C47E48">
      <w:pPr>
        <w:spacing w:after="0" w:line="360" w:lineRule="auto"/>
        <w:jc w:val="center"/>
        <w:rPr>
          <w:rFonts w:ascii="Century Gothic" w:hAnsi="Century Gothic"/>
          <w:sz w:val="20"/>
          <w:szCs w:val="20"/>
        </w:rPr>
      </w:pPr>
      <w:r w:rsidRPr="00975400">
        <w:rPr>
          <w:rFonts w:ascii="Century Gothic" w:hAnsi="Century Gothic"/>
          <w:b/>
          <w:iCs/>
          <w:color w:val="000000"/>
          <w:sz w:val="20"/>
          <w:szCs w:val="20"/>
        </w:rPr>
        <w:t xml:space="preserve">DICHIARAZIONE SOSTITUTIVA </w:t>
      </w:r>
      <w:r>
        <w:rPr>
          <w:rFonts w:ascii="Century Gothic" w:hAnsi="Century Gothic"/>
          <w:b/>
          <w:iCs/>
          <w:color w:val="000000"/>
          <w:sz w:val="20"/>
          <w:szCs w:val="20"/>
        </w:rPr>
        <w:t>DI CERTIFICAZIONE</w:t>
      </w:r>
    </w:p>
    <w:p w:rsidR="00C47E48" w:rsidRPr="00975400" w:rsidRDefault="00C47E48" w:rsidP="00C47E48">
      <w:pPr>
        <w:pStyle w:val="Paragrafoelenco"/>
        <w:spacing w:after="0" w:line="360" w:lineRule="auto"/>
        <w:ind w:left="0"/>
        <w:jc w:val="center"/>
        <w:rPr>
          <w:rFonts w:ascii="Century Gothic" w:hAnsi="Century Gothic"/>
          <w:b/>
          <w:iCs/>
          <w:color w:val="000000"/>
          <w:sz w:val="20"/>
          <w:szCs w:val="20"/>
        </w:rPr>
      </w:pPr>
      <w:r w:rsidRPr="00975400">
        <w:rPr>
          <w:rFonts w:ascii="Century Gothic" w:hAnsi="Century Gothic"/>
          <w:b/>
          <w:iCs/>
          <w:color w:val="000000"/>
          <w:sz w:val="20"/>
          <w:szCs w:val="20"/>
        </w:rPr>
        <w:t>(Art. 46 del D.P.R. 28 dicembre 2000, n. 445)</w:t>
      </w:r>
    </w:p>
    <w:p w:rsidR="00C47E48" w:rsidRPr="00975400" w:rsidRDefault="00C47E48" w:rsidP="00C47E48">
      <w:pPr>
        <w:spacing w:after="0" w:line="360" w:lineRule="auto"/>
        <w:ind w:left="1134" w:hanging="1134"/>
        <w:jc w:val="both"/>
        <w:rPr>
          <w:rFonts w:ascii="Century Gothic" w:hAnsi="Century Gothic"/>
          <w:b/>
          <w:sz w:val="20"/>
          <w:szCs w:val="20"/>
        </w:rPr>
      </w:pPr>
    </w:p>
    <w:p w:rsidR="009236C6" w:rsidRPr="002873D3" w:rsidRDefault="00C47E48" w:rsidP="009236C6">
      <w:pPr>
        <w:autoSpaceDN w:val="0"/>
        <w:adjustRightInd w:val="0"/>
        <w:spacing w:after="0" w:line="360" w:lineRule="auto"/>
        <w:ind w:left="1134" w:hanging="1134"/>
        <w:jc w:val="both"/>
        <w:rPr>
          <w:rFonts w:ascii="Century Gothic" w:hAnsi="Century Gothic"/>
          <w:sz w:val="20"/>
          <w:szCs w:val="20"/>
        </w:rPr>
      </w:pPr>
      <w:r w:rsidRPr="00975400">
        <w:rPr>
          <w:rFonts w:ascii="Century Gothic" w:hAnsi="Century Gothic"/>
          <w:b/>
          <w:sz w:val="20"/>
          <w:szCs w:val="20"/>
        </w:rPr>
        <w:t>Oggetto:</w:t>
      </w:r>
      <w:r w:rsidRPr="00975400">
        <w:rPr>
          <w:rFonts w:ascii="Century Gothic" w:hAnsi="Century Gothic"/>
          <w:sz w:val="20"/>
          <w:szCs w:val="20"/>
        </w:rPr>
        <w:tab/>
      </w:r>
      <w:r w:rsidR="009236C6" w:rsidRPr="002873D3">
        <w:rPr>
          <w:rFonts w:ascii="Century Gothic" w:hAnsi="Century Gothic"/>
          <w:sz w:val="20"/>
          <w:szCs w:val="20"/>
        </w:rPr>
        <w:t>PSR Campania 2014- 2020. Misura 4 - Tipologia di intervento 4.</w:t>
      </w:r>
      <w:r w:rsidR="00344951">
        <w:rPr>
          <w:rFonts w:ascii="Century Gothic" w:hAnsi="Century Gothic"/>
          <w:sz w:val="20"/>
          <w:szCs w:val="20"/>
        </w:rPr>
        <w:t>2</w:t>
      </w:r>
      <w:r w:rsidR="009236C6" w:rsidRPr="002873D3">
        <w:rPr>
          <w:rFonts w:ascii="Century Gothic" w:hAnsi="Century Gothic"/>
          <w:sz w:val="20"/>
          <w:szCs w:val="20"/>
        </w:rPr>
        <w:t>.1 “</w:t>
      </w:r>
      <w:r w:rsidR="00344951" w:rsidRPr="00344951">
        <w:rPr>
          <w:rFonts w:ascii="Century Gothic" w:hAnsi="Century Gothic" w:cs="ArialMT"/>
          <w:sz w:val="20"/>
          <w:szCs w:val="20"/>
        </w:rPr>
        <w:t>Trasformazione, commercializzazione e sviluppo dei prodotti agricoli nelle aziende agroindustriali</w:t>
      </w:r>
      <w:r w:rsidR="009236C6" w:rsidRPr="002873D3">
        <w:rPr>
          <w:rFonts w:ascii="Century Gothic" w:hAnsi="Century Gothic"/>
          <w:sz w:val="20"/>
          <w:szCs w:val="20"/>
        </w:rPr>
        <w:t>”.</w:t>
      </w:r>
    </w:p>
    <w:p w:rsidR="009236C6" w:rsidRPr="00975400" w:rsidRDefault="009236C6" w:rsidP="009236C6">
      <w:pPr>
        <w:spacing w:after="0" w:line="360" w:lineRule="auto"/>
        <w:ind w:left="1134" w:hanging="1134"/>
        <w:rPr>
          <w:rFonts w:ascii="Century Gothic" w:hAnsi="Century Gothic"/>
          <w:sz w:val="20"/>
          <w:szCs w:val="20"/>
        </w:rPr>
      </w:pPr>
      <w:r w:rsidRPr="00105313">
        <w:rPr>
          <w:rFonts w:ascii="Century Gothic" w:hAnsi="Century Gothic"/>
          <w:sz w:val="20"/>
          <w:szCs w:val="20"/>
        </w:rPr>
        <w:tab/>
      </w:r>
      <w:r>
        <w:rPr>
          <w:rFonts w:ascii="Century Gothic" w:hAnsi="Century Gothic"/>
          <w:sz w:val="20"/>
          <w:szCs w:val="20"/>
        </w:rPr>
        <w:t>Soggetto richiedente</w:t>
      </w:r>
      <w:r w:rsidRPr="00975400">
        <w:rPr>
          <w:rFonts w:ascii="Century Gothic" w:hAnsi="Century Gothic"/>
          <w:sz w:val="20"/>
          <w:szCs w:val="20"/>
        </w:rPr>
        <w:t>: ……</w:t>
      </w:r>
      <w:proofErr w:type="gramStart"/>
      <w:r w:rsidRPr="00975400">
        <w:rPr>
          <w:rFonts w:ascii="Century Gothic" w:hAnsi="Century Gothic"/>
          <w:sz w:val="20"/>
          <w:szCs w:val="20"/>
        </w:rPr>
        <w:t>…….</w:t>
      </w:r>
      <w:proofErr w:type="gramEnd"/>
      <w:r w:rsidRPr="00975400">
        <w:rPr>
          <w:rFonts w:ascii="Century Gothic" w:hAnsi="Century Gothic"/>
          <w:sz w:val="20"/>
          <w:szCs w:val="20"/>
        </w:rPr>
        <w:t>………….</w:t>
      </w:r>
    </w:p>
    <w:p w:rsidR="00D863D9" w:rsidRPr="008D4E74" w:rsidRDefault="00D863D9" w:rsidP="009236C6">
      <w:pPr>
        <w:autoSpaceDN w:val="0"/>
        <w:adjustRightInd w:val="0"/>
        <w:spacing w:after="0" w:line="360" w:lineRule="auto"/>
        <w:ind w:left="1134" w:hanging="1134"/>
        <w:jc w:val="both"/>
        <w:rPr>
          <w:rFonts w:ascii="Century Gothic" w:hAnsi="Century Gothic"/>
          <w:b/>
          <w:sz w:val="20"/>
          <w:szCs w:val="20"/>
        </w:rPr>
      </w:pPr>
      <w:r w:rsidRPr="008D4E74">
        <w:rPr>
          <w:rFonts w:ascii="Century Gothic" w:hAnsi="Century Gothic"/>
          <w:b/>
          <w:sz w:val="20"/>
          <w:szCs w:val="20"/>
        </w:rPr>
        <w:t>Dichiarazione attestante la condizione di “impresa in difficoltà” - Reg. (UE) n. 702/2014.</w:t>
      </w:r>
    </w:p>
    <w:p w:rsidR="00C47E48" w:rsidRPr="00CC03DA" w:rsidRDefault="00C47E48" w:rsidP="00C47E48">
      <w:pPr>
        <w:spacing w:after="0" w:line="360" w:lineRule="auto"/>
        <w:jc w:val="both"/>
        <w:rPr>
          <w:rFonts w:ascii="Century Gothic" w:hAnsi="Century Gothic" w:cs="Arial"/>
          <w:sz w:val="20"/>
          <w:szCs w:val="20"/>
        </w:rPr>
      </w:pPr>
    </w:p>
    <w:p w:rsidR="00C47E48" w:rsidRPr="00CC03DA" w:rsidRDefault="00C47E48" w:rsidP="00C47E48">
      <w:pPr>
        <w:spacing w:after="0" w:line="360" w:lineRule="auto"/>
        <w:jc w:val="both"/>
        <w:rPr>
          <w:rFonts w:ascii="Century Gothic" w:hAnsi="Century Gothic" w:cs="Arial"/>
          <w:sz w:val="20"/>
          <w:szCs w:val="20"/>
        </w:rPr>
      </w:pPr>
      <w:r w:rsidRPr="00CC03DA">
        <w:rPr>
          <w:rFonts w:ascii="Century Gothic" w:hAnsi="Century Gothic" w:cs="Arial"/>
          <w:sz w:val="20"/>
          <w:szCs w:val="20"/>
        </w:rPr>
        <w:t>Il/la sottoscritto/a _________________________________ nato a _______________ (</w:t>
      </w:r>
      <w:proofErr w:type="spellStart"/>
      <w:r w:rsidRPr="00CC03DA">
        <w:rPr>
          <w:rFonts w:ascii="Century Gothic" w:hAnsi="Century Gothic" w:cs="Arial"/>
          <w:sz w:val="20"/>
          <w:szCs w:val="20"/>
        </w:rPr>
        <w:t>Prov</w:t>
      </w:r>
      <w:proofErr w:type="spellEnd"/>
      <w:r w:rsidRPr="00CC03DA">
        <w:rPr>
          <w:rFonts w:ascii="Century Gothic" w:hAnsi="Century Gothic" w:cs="Arial"/>
          <w:sz w:val="20"/>
          <w:szCs w:val="20"/>
        </w:rPr>
        <w:t>.___) il _________________, Codice Fiscale _______________________</w:t>
      </w:r>
      <w:proofErr w:type="gramStart"/>
      <w:r w:rsidRPr="00CC03DA">
        <w:rPr>
          <w:rFonts w:ascii="Century Gothic" w:hAnsi="Century Gothic" w:cs="Arial"/>
          <w:sz w:val="20"/>
          <w:szCs w:val="20"/>
        </w:rPr>
        <w:t>_  ,</w:t>
      </w:r>
      <w:proofErr w:type="gramEnd"/>
      <w:r w:rsidRPr="00CC03DA">
        <w:rPr>
          <w:rFonts w:ascii="Century Gothic" w:hAnsi="Century Gothic" w:cs="Arial"/>
          <w:sz w:val="20"/>
          <w:szCs w:val="20"/>
        </w:rPr>
        <w:t xml:space="preserve"> residente a ___________ in via/Piazza ______________________________________n._________ (CAP______________)</w:t>
      </w:r>
    </w:p>
    <w:p w:rsidR="00C47E48" w:rsidRPr="00CC03DA" w:rsidRDefault="00C47E48" w:rsidP="00C47E48">
      <w:pPr>
        <w:spacing w:after="0" w:line="360" w:lineRule="auto"/>
        <w:jc w:val="both"/>
        <w:rPr>
          <w:rFonts w:ascii="Century Gothic" w:hAnsi="Century Gothic" w:cs="Arial"/>
          <w:i/>
          <w:sz w:val="20"/>
          <w:szCs w:val="20"/>
        </w:rPr>
      </w:pPr>
      <w:r w:rsidRPr="00CC03DA">
        <w:rPr>
          <w:rFonts w:ascii="Century Gothic" w:hAnsi="Century Gothic" w:cs="Arial"/>
          <w:sz w:val="20"/>
          <w:szCs w:val="20"/>
        </w:rPr>
        <w:t>in qualità di (</w:t>
      </w:r>
      <w:r w:rsidRPr="00CC03DA">
        <w:rPr>
          <w:rFonts w:ascii="Century Gothic" w:hAnsi="Century Gothic" w:cs="Arial"/>
          <w:i/>
          <w:sz w:val="20"/>
          <w:szCs w:val="20"/>
        </w:rPr>
        <w:t>barrare la casella che interessa)</w:t>
      </w:r>
    </w:p>
    <w:p w:rsidR="00C47E48" w:rsidRPr="00CC03DA" w:rsidRDefault="00C47E48" w:rsidP="00C47E48">
      <w:pPr>
        <w:pStyle w:val="Paragrafoelenco1"/>
        <w:numPr>
          <w:ilvl w:val="0"/>
          <w:numId w:val="28"/>
        </w:numPr>
        <w:spacing w:line="360" w:lineRule="auto"/>
        <w:rPr>
          <w:rFonts w:ascii="Century Gothic" w:hAnsi="Century Gothic" w:cs="Arial"/>
          <w:sz w:val="20"/>
          <w:szCs w:val="20"/>
        </w:rPr>
      </w:pPr>
      <w:r w:rsidRPr="00CC03DA">
        <w:rPr>
          <w:rFonts w:ascii="Century Gothic" w:hAnsi="Century Gothic" w:cs="Arial"/>
          <w:sz w:val="20"/>
          <w:szCs w:val="20"/>
        </w:rPr>
        <w:t xml:space="preserve">titolare dell’impresa individuale </w:t>
      </w:r>
    </w:p>
    <w:p w:rsidR="00C47E48" w:rsidRPr="00CC03DA" w:rsidRDefault="00C47E48" w:rsidP="00C47E48">
      <w:pPr>
        <w:pStyle w:val="Paragrafoelenco1"/>
        <w:numPr>
          <w:ilvl w:val="0"/>
          <w:numId w:val="28"/>
        </w:numPr>
        <w:spacing w:line="360" w:lineRule="auto"/>
        <w:rPr>
          <w:rFonts w:ascii="Century Gothic" w:hAnsi="Century Gothic" w:cs="Arial"/>
          <w:sz w:val="20"/>
          <w:szCs w:val="20"/>
        </w:rPr>
      </w:pPr>
      <w:r w:rsidRPr="00CC03DA">
        <w:rPr>
          <w:rFonts w:ascii="Century Gothic" w:hAnsi="Century Gothic" w:cs="Arial"/>
          <w:sz w:val="20"/>
          <w:szCs w:val="20"/>
        </w:rPr>
        <w:t>rappresentante legale</w:t>
      </w:r>
      <w:r>
        <w:rPr>
          <w:rFonts w:ascii="Century Gothic" w:hAnsi="Century Gothic" w:cs="Arial"/>
          <w:sz w:val="20"/>
          <w:szCs w:val="20"/>
        </w:rPr>
        <w:t xml:space="preserve"> della</w:t>
      </w:r>
    </w:p>
    <w:p w:rsidR="00C47E48" w:rsidRPr="00CC03DA" w:rsidRDefault="00C47E48" w:rsidP="00C47E48">
      <w:pPr>
        <w:pStyle w:val="Paragrafoelenco1"/>
        <w:spacing w:line="360" w:lineRule="auto"/>
        <w:ind w:left="0"/>
        <w:jc w:val="both"/>
        <w:rPr>
          <w:rFonts w:ascii="Century Gothic" w:hAnsi="Century Gothic" w:cs="Arial"/>
          <w:sz w:val="20"/>
          <w:szCs w:val="20"/>
        </w:rPr>
      </w:pPr>
      <w:r w:rsidRPr="00CC03DA">
        <w:rPr>
          <w:rFonts w:ascii="Century Gothic" w:hAnsi="Century Gothic" w:cs="Arial"/>
          <w:sz w:val="20"/>
          <w:szCs w:val="20"/>
        </w:rPr>
        <w:t>________________________________________________________________________, con sede legale ________________________________________________________________________________ (</w:t>
      </w:r>
      <w:proofErr w:type="spellStart"/>
      <w:r w:rsidRPr="00CC03DA">
        <w:rPr>
          <w:rFonts w:ascii="Century Gothic" w:hAnsi="Century Gothic" w:cs="Arial"/>
          <w:sz w:val="20"/>
          <w:szCs w:val="20"/>
        </w:rPr>
        <w:t>Prov</w:t>
      </w:r>
      <w:proofErr w:type="spellEnd"/>
      <w:r w:rsidRPr="00CC03DA">
        <w:rPr>
          <w:rFonts w:ascii="Century Gothic" w:hAnsi="Century Gothic" w:cs="Arial"/>
          <w:sz w:val="20"/>
          <w:szCs w:val="20"/>
        </w:rPr>
        <w:t>______) in via/Piazza______________________________________n.___________(CAP_____________), partita IVA / Codice Fiscale_______________________ telefono _________________ fax_______________ email_______________ PEC_____________</w:t>
      </w:r>
    </w:p>
    <w:p w:rsidR="00C47E48" w:rsidRPr="00CC03DA" w:rsidRDefault="00C47E48" w:rsidP="00C47E48">
      <w:pPr>
        <w:pStyle w:val="Paragrafoelenco"/>
        <w:numPr>
          <w:ilvl w:val="0"/>
          <w:numId w:val="13"/>
        </w:numPr>
        <w:spacing w:after="0" w:line="360" w:lineRule="auto"/>
        <w:jc w:val="both"/>
        <w:rPr>
          <w:rFonts w:ascii="Century Gothic" w:hAnsi="Century Gothic"/>
          <w:i/>
          <w:sz w:val="20"/>
          <w:szCs w:val="20"/>
        </w:rPr>
      </w:pPr>
      <w:r w:rsidRPr="00CC03DA">
        <w:rPr>
          <w:rFonts w:ascii="Century Gothic" w:hAnsi="Century Gothic"/>
          <w:i/>
          <w:sz w:val="20"/>
          <w:szCs w:val="20"/>
        </w:rPr>
        <w:t>consapevole delle sanzioni penali per le ipotesi di falsità in atti e di dichiarazioni mendaci e della conseguente decadenza dai benefici di cui agli art. 75 e 76 del D.P.R. 28 dicembre 2000, n. 445;</w:t>
      </w:r>
    </w:p>
    <w:p w:rsidR="00C47E48" w:rsidRPr="00CC03DA" w:rsidRDefault="00C47E48" w:rsidP="00C47E48">
      <w:pPr>
        <w:pStyle w:val="Paragrafoelenco"/>
        <w:numPr>
          <w:ilvl w:val="0"/>
          <w:numId w:val="13"/>
        </w:numPr>
        <w:spacing w:after="0" w:line="360" w:lineRule="auto"/>
        <w:jc w:val="both"/>
        <w:rPr>
          <w:rFonts w:ascii="Century Gothic" w:hAnsi="Century Gothic"/>
          <w:i/>
          <w:sz w:val="20"/>
          <w:szCs w:val="20"/>
        </w:rPr>
      </w:pPr>
      <w:r w:rsidRPr="00CC03DA">
        <w:rPr>
          <w:rFonts w:ascii="Century Gothic" w:hAnsi="Century Gothic"/>
          <w:i/>
          <w:sz w:val="20"/>
          <w:szCs w:val="20"/>
        </w:rPr>
        <w:t>a conoscenza del fatto che saranno effettuati controlli anche a campione sulla veridicità delle dichiarazioni rese;</w:t>
      </w:r>
    </w:p>
    <w:p w:rsidR="005D3531" w:rsidRDefault="005D3531" w:rsidP="00EF1008">
      <w:pPr>
        <w:spacing w:after="0" w:line="360" w:lineRule="auto"/>
        <w:jc w:val="both"/>
        <w:rPr>
          <w:rFonts w:ascii="Century Gothic" w:hAnsi="Century Gothic" w:cs="Arial"/>
          <w:sz w:val="20"/>
          <w:szCs w:val="20"/>
        </w:rPr>
      </w:pPr>
    </w:p>
    <w:p w:rsidR="00EF1008" w:rsidRPr="007A0583" w:rsidRDefault="00EF1008" w:rsidP="00EF1008">
      <w:pPr>
        <w:spacing w:after="0" w:line="360" w:lineRule="auto"/>
        <w:jc w:val="both"/>
        <w:rPr>
          <w:rFonts w:ascii="Century Gothic" w:hAnsi="Century Gothic" w:cs="Arial"/>
          <w:sz w:val="20"/>
          <w:szCs w:val="20"/>
        </w:rPr>
      </w:pPr>
      <w:r w:rsidRPr="007A0583">
        <w:rPr>
          <w:rFonts w:ascii="Century Gothic" w:hAnsi="Century Gothic" w:cs="Arial"/>
          <w:sz w:val="20"/>
          <w:szCs w:val="20"/>
        </w:rPr>
        <w:t>al fine di usufruire dell’agevolazione, qualificabile come aiuto di Stato ai sensi dell’art.107 del TFUE, prevista da</w:t>
      </w:r>
      <w:r>
        <w:rPr>
          <w:rFonts w:ascii="Century Gothic" w:hAnsi="Century Gothic" w:cs="Arial"/>
          <w:sz w:val="20"/>
          <w:szCs w:val="20"/>
        </w:rPr>
        <w:t>l PSR Campania 2014/2020 M</w:t>
      </w:r>
      <w:r w:rsidRPr="007A0583">
        <w:rPr>
          <w:rFonts w:ascii="Century Gothic" w:hAnsi="Century Gothic" w:cs="Arial"/>
          <w:sz w:val="20"/>
          <w:szCs w:val="20"/>
        </w:rPr>
        <w:t>isura _________ tipologia</w:t>
      </w:r>
      <w:r>
        <w:rPr>
          <w:rFonts w:ascii="Century Gothic" w:hAnsi="Century Gothic" w:cs="Arial"/>
          <w:sz w:val="20"/>
          <w:szCs w:val="20"/>
        </w:rPr>
        <w:t xml:space="preserve"> di intervento</w:t>
      </w:r>
      <w:r w:rsidRPr="007A0583">
        <w:rPr>
          <w:rFonts w:ascii="Century Gothic" w:hAnsi="Century Gothic" w:cs="Arial"/>
          <w:sz w:val="20"/>
          <w:szCs w:val="20"/>
        </w:rPr>
        <w:t xml:space="preserve"> _________ bando del ______</w:t>
      </w:r>
      <w:r>
        <w:rPr>
          <w:rFonts w:ascii="Century Gothic" w:hAnsi="Century Gothic" w:cs="Arial"/>
          <w:sz w:val="20"/>
          <w:szCs w:val="20"/>
        </w:rPr>
        <w:t xml:space="preserve"> </w:t>
      </w:r>
      <w:r w:rsidRPr="007A0583">
        <w:rPr>
          <w:rFonts w:ascii="Century Gothic" w:hAnsi="Century Gothic" w:cs="Arial"/>
          <w:sz w:val="20"/>
          <w:szCs w:val="20"/>
        </w:rPr>
        <w:t>BURC_________</w:t>
      </w:r>
    </w:p>
    <w:p w:rsidR="00EF1008" w:rsidRDefault="00EF1008" w:rsidP="00783D30">
      <w:pPr>
        <w:spacing w:after="0" w:line="360" w:lineRule="auto"/>
        <w:jc w:val="center"/>
        <w:rPr>
          <w:rFonts w:ascii="Century Gothic" w:hAnsi="Century Gothic" w:cs="Arial"/>
          <w:b/>
          <w:sz w:val="20"/>
          <w:szCs w:val="20"/>
        </w:rPr>
      </w:pPr>
    </w:p>
    <w:p w:rsidR="001B58F3" w:rsidRDefault="001B58F3" w:rsidP="00783D30">
      <w:pPr>
        <w:spacing w:after="0" w:line="360" w:lineRule="auto"/>
        <w:jc w:val="center"/>
        <w:rPr>
          <w:rFonts w:ascii="Century Gothic" w:hAnsi="Century Gothic" w:cs="Arial"/>
          <w:b/>
          <w:sz w:val="20"/>
          <w:szCs w:val="20"/>
        </w:rPr>
      </w:pPr>
      <w:r w:rsidRPr="008D4E74">
        <w:rPr>
          <w:rFonts w:ascii="Century Gothic" w:hAnsi="Century Gothic" w:cs="Arial"/>
          <w:b/>
          <w:sz w:val="20"/>
          <w:szCs w:val="20"/>
        </w:rPr>
        <w:t>DICHIARA</w:t>
      </w:r>
    </w:p>
    <w:p w:rsidR="00EF1008" w:rsidRPr="008D4E74" w:rsidRDefault="00EF1008" w:rsidP="00783D30">
      <w:pPr>
        <w:spacing w:after="0" w:line="360" w:lineRule="auto"/>
        <w:jc w:val="center"/>
        <w:rPr>
          <w:rFonts w:ascii="Century Gothic" w:hAnsi="Century Gothic" w:cs="Arial"/>
          <w:b/>
          <w:sz w:val="20"/>
          <w:szCs w:val="20"/>
        </w:rPr>
      </w:pPr>
    </w:p>
    <w:p w:rsidR="00EF1008" w:rsidRDefault="00EF1008" w:rsidP="00EF1008">
      <w:pPr>
        <w:pStyle w:val="Paragrafoelenco"/>
        <w:numPr>
          <w:ilvl w:val="0"/>
          <w:numId w:val="37"/>
        </w:numPr>
        <w:tabs>
          <w:tab w:val="left" w:pos="1278"/>
        </w:tabs>
        <w:suppressAutoHyphens/>
        <w:spacing w:after="0" w:line="360" w:lineRule="auto"/>
        <w:jc w:val="both"/>
        <w:rPr>
          <w:rFonts w:ascii="Century Gothic" w:hAnsi="Century Gothic" w:cs="Arial"/>
          <w:sz w:val="20"/>
          <w:szCs w:val="20"/>
        </w:rPr>
      </w:pPr>
      <w:r w:rsidRPr="00EF1008">
        <w:rPr>
          <w:rFonts w:ascii="Century Gothic" w:hAnsi="Century Gothic" w:cs="Arial"/>
          <w:sz w:val="20"/>
          <w:szCs w:val="20"/>
        </w:rPr>
        <w:t>che l’impresa non versa attualmente in condizioni di difficoltà ai sensi dell’art 2</w:t>
      </w:r>
      <w:r w:rsidR="002E4304">
        <w:rPr>
          <w:rFonts w:ascii="Century Gothic" w:hAnsi="Century Gothic" w:cs="Arial"/>
          <w:sz w:val="20"/>
          <w:szCs w:val="20"/>
        </w:rPr>
        <w:t>,</w:t>
      </w:r>
      <w:r w:rsidRPr="00EF1008">
        <w:rPr>
          <w:rFonts w:ascii="Century Gothic" w:hAnsi="Century Gothic" w:cs="Arial"/>
          <w:sz w:val="20"/>
          <w:szCs w:val="20"/>
        </w:rPr>
        <w:t xml:space="preserve"> punto 14</w:t>
      </w:r>
      <w:r w:rsidR="002E4304">
        <w:rPr>
          <w:rFonts w:ascii="Century Gothic" w:hAnsi="Century Gothic" w:cs="Arial"/>
          <w:sz w:val="20"/>
          <w:szCs w:val="20"/>
        </w:rPr>
        <w:t>)</w:t>
      </w:r>
      <w:r w:rsidRPr="00EF1008">
        <w:rPr>
          <w:rFonts w:ascii="Century Gothic" w:hAnsi="Century Gothic" w:cs="Arial"/>
          <w:sz w:val="20"/>
          <w:szCs w:val="20"/>
        </w:rPr>
        <w:t xml:space="preserve"> del Regolamento (UE) n. 702/2014 della Commissione, che dichiara compatibili con il mercato interno, in applicazione degli articoli 107 e 108 del trattato sul funzionamento dell'Unione europea (TFUE), alcune categorie di aiuti nei settori agricolo e forestale e nelle zone rurali e che abroga il regolamento della Commissione (CE) n. 1857/2006 pubblicato sulla GUUE L193 del 1/7/2014);</w:t>
      </w:r>
    </w:p>
    <w:p w:rsidR="00EF1008" w:rsidRPr="00EF1008" w:rsidRDefault="00EF1008" w:rsidP="0098567B">
      <w:pPr>
        <w:pStyle w:val="Paragrafoelenco"/>
        <w:numPr>
          <w:ilvl w:val="0"/>
          <w:numId w:val="37"/>
        </w:numPr>
        <w:tabs>
          <w:tab w:val="left" w:pos="1278"/>
        </w:tabs>
        <w:suppressAutoHyphens/>
        <w:spacing w:after="0" w:line="360" w:lineRule="auto"/>
        <w:jc w:val="both"/>
        <w:rPr>
          <w:rFonts w:ascii="Century Gothic" w:hAnsi="Century Gothic" w:cs="Arial"/>
          <w:sz w:val="20"/>
          <w:szCs w:val="20"/>
        </w:rPr>
      </w:pPr>
      <w:r w:rsidRPr="00EF1008">
        <w:rPr>
          <w:rFonts w:ascii="Century Gothic" w:hAnsi="Century Gothic" w:cs="Arial"/>
          <w:sz w:val="20"/>
          <w:szCs w:val="20"/>
        </w:rPr>
        <w:lastRenderedPageBreak/>
        <w:t>di aver preso atto dell’allegata informativa “Definizione di impresa in difficoltà” di cui all’art. 2 del Reg. (UE) n. 702 del 25/06/2014</w:t>
      </w:r>
      <w:r>
        <w:rPr>
          <w:rFonts w:ascii="Century Gothic" w:hAnsi="Century Gothic" w:cs="Arial"/>
          <w:sz w:val="20"/>
          <w:szCs w:val="20"/>
        </w:rPr>
        <w:t>;</w:t>
      </w:r>
    </w:p>
    <w:p w:rsidR="005C7E56" w:rsidRPr="008D4E74" w:rsidRDefault="005C7E56" w:rsidP="00783D30">
      <w:pPr>
        <w:pStyle w:val="Paragrafoelenco1"/>
        <w:spacing w:line="360" w:lineRule="auto"/>
        <w:ind w:left="0"/>
        <w:jc w:val="both"/>
        <w:rPr>
          <w:rFonts w:ascii="Century Gothic" w:eastAsiaTheme="minorEastAsia" w:hAnsi="Century Gothic" w:cstheme="minorBidi"/>
          <w:sz w:val="20"/>
          <w:szCs w:val="20"/>
        </w:rPr>
      </w:pPr>
      <w:bookmarkStart w:id="0" w:name="_GoBack"/>
      <w:bookmarkEnd w:id="0"/>
    </w:p>
    <w:p w:rsidR="001B58F3" w:rsidRPr="008D4E74" w:rsidRDefault="001B58F3" w:rsidP="00783D30">
      <w:pPr>
        <w:spacing w:after="0" w:line="360" w:lineRule="auto"/>
        <w:jc w:val="center"/>
        <w:rPr>
          <w:rFonts w:ascii="Century Gothic" w:hAnsi="Century Gothic" w:cs="Arial"/>
          <w:b/>
          <w:sz w:val="20"/>
          <w:szCs w:val="20"/>
        </w:rPr>
      </w:pPr>
      <w:r w:rsidRPr="008D4E74">
        <w:rPr>
          <w:rFonts w:ascii="Century Gothic" w:hAnsi="Century Gothic" w:cs="Arial"/>
          <w:b/>
          <w:sz w:val="20"/>
          <w:szCs w:val="20"/>
        </w:rPr>
        <w:t>SI IMPEGNA</w:t>
      </w:r>
    </w:p>
    <w:p w:rsidR="001B58F3" w:rsidRPr="005D3531" w:rsidRDefault="001B58F3" w:rsidP="00783D30">
      <w:pPr>
        <w:spacing w:after="0" w:line="360" w:lineRule="auto"/>
        <w:jc w:val="both"/>
        <w:rPr>
          <w:rFonts w:ascii="Century Gothic" w:hAnsi="Century Gothic" w:cs="Arial"/>
          <w:sz w:val="20"/>
          <w:szCs w:val="20"/>
        </w:rPr>
      </w:pPr>
      <w:r w:rsidRPr="008D4E74">
        <w:rPr>
          <w:rFonts w:ascii="Century Gothic" w:hAnsi="Century Gothic" w:cs="Arial"/>
          <w:sz w:val="20"/>
          <w:szCs w:val="20"/>
        </w:rPr>
        <w:t xml:space="preserve">a ripresentare la presente dichiarazione qualora intervengano variazioni rispetto a quanto dichiarato </w:t>
      </w:r>
      <w:r w:rsidRPr="005D3531">
        <w:rPr>
          <w:rFonts w:ascii="Century Gothic" w:hAnsi="Century Gothic" w:cs="Arial"/>
          <w:sz w:val="20"/>
          <w:szCs w:val="20"/>
        </w:rPr>
        <w:t xml:space="preserve">con la presente </w:t>
      </w:r>
      <w:r w:rsidR="00C748D9" w:rsidRPr="005D3531">
        <w:rPr>
          <w:rFonts w:ascii="Century Gothic" w:hAnsi="Century Gothic" w:cs="Arial"/>
          <w:sz w:val="20"/>
          <w:szCs w:val="20"/>
        </w:rPr>
        <w:t>fino alla completa realizzazione dell’operazione oggetto di aiuto.</w:t>
      </w:r>
    </w:p>
    <w:p w:rsidR="008D4E74" w:rsidRPr="005D3531" w:rsidRDefault="008D4E74" w:rsidP="00783D30">
      <w:pPr>
        <w:spacing w:after="0" w:line="360" w:lineRule="auto"/>
        <w:jc w:val="both"/>
        <w:rPr>
          <w:rFonts w:ascii="Century Gothic" w:hAnsi="Century Gothic" w:cs="Arial"/>
          <w:sz w:val="20"/>
          <w:szCs w:val="20"/>
        </w:rPr>
      </w:pPr>
    </w:p>
    <w:p w:rsidR="00794342" w:rsidRPr="00117BB9" w:rsidRDefault="008D4E74" w:rsidP="00117BB9">
      <w:pPr>
        <w:spacing w:after="0" w:line="360" w:lineRule="auto"/>
        <w:jc w:val="both"/>
        <w:rPr>
          <w:rFonts w:ascii="Century Gothic" w:hAnsi="Century Gothic" w:cs="Arial"/>
          <w:sz w:val="20"/>
          <w:szCs w:val="20"/>
        </w:rPr>
      </w:pPr>
      <w:r w:rsidRPr="005D3531">
        <w:rPr>
          <w:rFonts w:ascii="Century Gothic" w:hAnsi="Century Gothic" w:cs="Arial"/>
          <w:sz w:val="20"/>
          <w:szCs w:val="20"/>
        </w:rPr>
        <w:t xml:space="preserve">A tal fine </w:t>
      </w:r>
      <w:r w:rsidRPr="00117BB9">
        <w:rPr>
          <w:rFonts w:ascii="Century Gothic" w:hAnsi="Century Gothic" w:cs="Arial"/>
          <w:sz w:val="20"/>
          <w:szCs w:val="20"/>
        </w:rPr>
        <w:t xml:space="preserve">allega copia conforme all’originale degli ultimi due </w:t>
      </w:r>
      <w:r w:rsidR="005D3531" w:rsidRPr="00117BB9">
        <w:rPr>
          <w:rFonts w:ascii="Century Gothic" w:hAnsi="Century Gothic" w:cs="Arial"/>
          <w:sz w:val="20"/>
          <w:szCs w:val="20"/>
        </w:rPr>
        <w:t xml:space="preserve">bilanci depositati </w:t>
      </w:r>
      <w:r w:rsidRPr="00117BB9">
        <w:rPr>
          <w:rFonts w:ascii="Century Gothic" w:hAnsi="Century Gothic" w:cs="Arial"/>
          <w:sz w:val="20"/>
          <w:szCs w:val="20"/>
        </w:rPr>
        <w:t>con nota integrativa oppure, per le imprese in contabilità semplificata</w:t>
      </w:r>
      <w:r w:rsidR="005D3531" w:rsidRPr="00117BB9">
        <w:rPr>
          <w:rFonts w:ascii="Century Gothic" w:hAnsi="Century Gothic" w:cs="Arial"/>
          <w:sz w:val="20"/>
          <w:szCs w:val="20"/>
        </w:rPr>
        <w:t xml:space="preserve"> (ovvero per quelle che non hanno bilanci depositati)</w:t>
      </w:r>
      <w:r w:rsidR="00794342" w:rsidRPr="00117BB9">
        <w:rPr>
          <w:rFonts w:ascii="Century Gothic" w:hAnsi="Century Gothic" w:cs="Arial"/>
          <w:sz w:val="20"/>
          <w:szCs w:val="20"/>
        </w:rPr>
        <w:t xml:space="preserve"> certificazione da parte di un professionista abilitato, iscritto all’Ordine dei Dottori Commercialisti e degli Esper</w:t>
      </w:r>
      <w:r w:rsidR="00117BB9" w:rsidRPr="00117BB9">
        <w:rPr>
          <w:rFonts w:ascii="Century Gothic" w:hAnsi="Century Gothic" w:cs="Arial"/>
          <w:sz w:val="20"/>
          <w:szCs w:val="20"/>
        </w:rPr>
        <w:t>t</w:t>
      </w:r>
      <w:r w:rsidR="00794342" w:rsidRPr="00117BB9">
        <w:rPr>
          <w:rFonts w:ascii="Century Gothic" w:hAnsi="Century Gothic" w:cs="Arial"/>
          <w:sz w:val="20"/>
          <w:szCs w:val="20"/>
        </w:rPr>
        <w:t xml:space="preserve">i Contabili, dei </w:t>
      </w:r>
      <w:r w:rsidR="005D3531" w:rsidRPr="00117BB9">
        <w:rPr>
          <w:rFonts w:ascii="Century Gothic" w:hAnsi="Century Gothic" w:cs="Arial"/>
          <w:sz w:val="20"/>
          <w:szCs w:val="20"/>
        </w:rPr>
        <w:t xml:space="preserve">dati contabili di </w:t>
      </w:r>
      <w:r w:rsidR="00794342" w:rsidRPr="00117BB9">
        <w:rPr>
          <w:rFonts w:ascii="Century Gothic" w:hAnsi="Century Gothic" w:cs="Arial"/>
          <w:sz w:val="20"/>
          <w:szCs w:val="20"/>
        </w:rPr>
        <w:t>bilanci</w:t>
      </w:r>
      <w:r w:rsidR="005D3531" w:rsidRPr="00117BB9">
        <w:rPr>
          <w:rFonts w:ascii="Century Gothic" w:hAnsi="Century Gothic" w:cs="Arial"/>
          <w:sz w:val="20"/>
          <w:szCs w:val="20"/>
        </w:rPr>
        <w:t>o</w:t>
      </w:r>
      <w:r w:rsidR="00794342" w:rsidRPr="00117BB9">
        <w:rPr>
          <w:rFonts w:ascii="Century Gothic" w:hAnsi="Century Gothic" w:cs="Arial"/>
          <w:sz w:val="20"/>
          <w:szCs w:val="20"/>
        </w:rPr>
        <w:t xml:space="preserve"> relativi agli ultimi due esercizi redatti sull</w:t>
      </w:r>
      <w:r w:rsidR="00CC532B" w:rsidRPr="00117BB9">
        <w:rPr>
          <w:rFonts w:ascii="Century Gothic" w:hAnsi="Century Gothic" w:cs="Arial"/>
          <w:sz w:val="20"/>
          <w:szCs w:val="20"/>
        </w:rPr>
        <w:t xml:space="preserve">a base documentazione </w:t>
      </w:r>
      <w:r w:rsidR="005D3531" w:rsidRPr="00117BB9">
        <w:rPr>
          <w:rFonts w:ascii="Century Gothic" w:hAnsi="Century Gothic" w:cs="Arial"/>
          <w:sz w:val="20"/>
          <w:szCs w:val="20"/>
        </w:rPr>
        <w:t>contabile, da cui si evincano i seguenti dati:</w:t>
      </w:r>
    </w:p>
    <w:p w:rsidR="005D3531" w:rsidRPr="005D3531" w:rsidRDefault="005D3531" w:rsidP="005D3531">
      <w:pPr>
        <w:pStyle w:val="Paragrafoelenco"/>
        <w:spacing w:after="0" w:line="60" w:lineRule="atLeast"/>
        <w:ind w:left="1134"/>
        <w:jc w:val="both"/>
        <w:rPr>
          <w:rFonts w:ascii="Century Gothic" w:eastAsia="Calibri" w:hAnsi="Century Gothic" w:cs="Times New Roman"/>
          <w:b/>
          <w:color w:val="FF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3537"/>
      </w:tblGrid>
      <w:tr w:rsidR="00314989" w:rsidRPr="00314989" w:rsidTr="00314989">
        <w:trPr>
          <w:trHeight w:val="230"/>
        </w:trPr>
        <w:tc>
          <w:tcPr>
            <w:tcW w:w="3163" w:type="pct"/>
            <w:shd w:val="clear" w:color="auto" w:fill="auto"/>
            <w:noWrap/>
            <w:vAlign w:val="bottom"/>
            <w:hideMark/>
          </w:tcPr>
          <w:p w:rsidR="00314989" w:rsidRPr="005D3531" w:rsidRDefault="00314989" w:rsidP="005D3531">
            <w:pPr>
              <w:spacing w:after="0" w:line="240" w:lineRule="auto"/>
              <w:rPr>
                <w:rFonts w:ascii="Century Gothic" w:eastAsia="Times New Roman" w:hAnsi="Century Gothic" w:cs="Arial"/>
                <w:b/>
                <w:bCs/>
                <w:color w:val="000000"/>
                <w:sz w:val="20"/>
                <w:szCs w:val="18"/>
              </w:rPr>
            </w:pPr>
            <w:r w:rsidRPr="005D3531">
              <w:rPr>
                <w:rFonts w:ascii="Century Gothic" w:eastAsia="Times New Roman" w:hAnsi="Century Gothic" w:cs="Arial"/>
                <w:b/>
                <w:bCs/>
                <w:color w:val="000000"/>
                <w:sz w:val="20"/>
                <w:szCs w:val="18"/>
              </w:rPr>
              <w:t>STATO PATRIMONIALE PASSIVO</w:t>
            </w:r>
          </w:p>
        </w:tc>
        <w:tc>
          <w:tcPr>
            <w:tcW w:w="1837" w:type="pct"/>
            <w:shd w:val="clear" w:color="auto" w:fill="auto"/>
            <w:noWrap/>
            <w:vAlign w:val="bottom"/>
            <w:hideMark/>
          </w:tcPr>
          <w:p w:rsidR="00314989" w:rsidRPr="005D3531" w:rsidRDefault="00314989" w:rsidP="005D3531">
            <w:pPr>
              <w:spacing w:after="0" w:line="240" w:lineRule="auto"/>
              <w:rPr>
                <w:rFonts w:ascii="Century Gothic" w:eastAsia="Times New Roman" w:hAnsi="Century Gothic" w:cs="Arial"/>
                <w:b/>
                <w:bCs/>
                <w:color w:val="000000"/>
                <w:sz w:val="20"/>
                <w:szCs w:val="18"/>
              </w:rPr>
            </w:pPr>
          </w:p>
        </w:tc>
      </w:tr>
      <w:tr w:rsidR="00314989" w:rsidRPr="00314989" w:rsidTr="00314989">
        <w:trPr>
          <w:trHeight w:val="230"/>
        </w:trPr>
        <w:tc>
          <w:tcPr>
            <w:tcW w:w="3163" w:type="pct"/>
            <w:shd w:val="clear" w:color="auto" w:fill="auto"/>
            <w:noWrap/>
            <w:vAlign w:val="bottom"/>
            <w:hideMark/>
          </w:tcPr>
          <w:p w:rsidR="00314989" w:rsidRPr="005D3531" w:rsidRDefault="00314989" w:rsidP="005D3531">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A) Patrimonio netto</w:t>
            </w:r>
          </w:p>
        </w:tc>
        <w:tc>
          <w:tcPr>
            <w:tcW w:w="1837" w:type="pct"/>
            <w:shd w:val="clear" w:color="auto" w:fill="auto"/>
            <w:noWrap/>
            <w:vAlign w:val="bottom"/>
            <w:hideMark/>
          </w:tcPr>
          <w:p w:rsidR="00314989" w:rsidRPr="005D3531" w:rsidRDefault="00314989" w:rsidP="005D3531">
            <w:pPr>
              <w:spacing w:after="0" w:line="240" w:lineRule="auto"/>
              <w:rPr>
                <w:rFonts w:ascii="Century Gothic" w:eastAsia="Times New Roman" w:hAnsi="Century Gothic" w:cs="Arial"/>
                <w:color w:val="000000"/>
                <w:sz w:val="20"/>
                <w:szCs w:val="18"/>
              </w:rPr>
            </w:pPr>
          </w:p>
        </w:tc>
      </w:tr>
      <w:tr w:rsidR="00314989" w:rsidRPr="00314989" w:rsidTr="00314989">
        <w:trPr>
          <w:trHeight w:val="230"/>
        </w:trPr>
        <w:tc>
          <w:tcPr>
            <w:tcW w:w="3163" w:type="pct"/>
            <w:shd w:val="clear" w:color="auto" w:fill="auto"/>
            <w:noWrap/>
            <w:vAlign w:val="bottom"/>
            <w:hideMark/>
          </w:tcPr>
          <w:p w:rsidR="00314989" w:rsidRPr="005D3531" w:rsidRDefault="00314989" w:rsidP="005D3531">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I. Capitale</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II. Riserva da sovrapprezzo delle azioni</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III. Riserva di rivalutazione</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IV. Riserva legale</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V. Riserve statutarie</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VI. Riserva per azioni proprie in portafoglio</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VII. Altre riserve</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VIII. Utili (perdite) portati a nuovo</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 xml:space="preserve"> € </w:t>
            </w:r>
          </w:p>
        </w:tc>
      </w:tr>
      <w:tr w:rsidR="00314989" w:rsidRPr="00314989" w:rsidTr="00314989">
        <w:trPr>
          <w:trHeight w:val="230"/>
        </w:trPr>
        <w:tc>
          <w:tcPr>
            <w:tcW w:w="3163" w:type="pct"/>
            <w:shd w:val="clear" w:color="auto" w:fill="auto"/>
            <w:noWrap/>
            <w:vAlign w:val="bottom"/>
            <w:hideMark/>
          </w:tcPr>
          <w:p w:rsidR="00314989" w:rsidRPr="005D3531" w:rsidRDefault="00314989" w:rsidP="00314989">
            <w:pPr>
              <w:spacing w:after="0" w:line="240" w:lineRule="auto"/>
              <w:ind w:firstLineChars="100" w:firstLine="200"/>
              <w:rPr>
                <w:rFonts w:ascii="Century Gothic" w:eastAsia="Times New Roman" w:hAnsi="Century Gothic" w:cs="Arial"/>
                <w:color w:val="000000"/>
                <w:sz w:val="20"/>
                <w:szCs w:val="18"/>
              </w:rPr>
            </w:pPr>
            <w:r w:rsidRPr="005D3531">
              <w:rPr>
                <w:rFonts w:ascii="Century Gothic" w:eastAsia="Times New Roman" w:hAnsi="Century Gothic" w:cs="Arial"/>
                <w:color w:val="000000"/>
                <w:sz w:val="20"/>
                <w:szCs w:val="18"/>
              </w:rPr>
              <w:t>IX. Utile (perdita) dell'esercizio</w:t>
            </w:r>
          </w:p>
        </w:tc>
        <w:tc>
          <w:tcPr>
            <w:tcW w:w="1837" w:type="pct"/>
            <w:shd w:val="clear" w:color="auto" w:fill="auto"/>
            <w:noWrap/>
            <w:vAlign w:val="bottom"/>
            <w:hideMark/>
          </w:tcPr>
          <w:p w:rsidR="00314989" w:rsidRPr="005D3531" w:rsidRDefault="00314989" w:rsidP="00314989">
            <w:pPr>
              <w:spacing w:after="0" w:line="240" w:lineRule="auto"/>
              <w:rPr>
                <w:rFonts w:ascii="Century Gothic" w:eastAsia="Times New Roman" w:hAnsi="Century Gothic" w:cs="Arial"/>
                <w:color w:val="000000"/>
                <w:sz w:val="20"/>
                <w:szCs w:val="18"/>
              </w:rPr>
            </w:pPr>
            <w:r w:rsidRPr="00314989">
              <w:rPr>
                <w:rFonts w:ascii="Century Gothic" w:eastAsia="Times New Roman" w:hAnsi="Century Gothic" w:cs="Arial"/>
                <w:color w:val="000000"/>
                <w:sz w:val="20"/>
                <w:szCs w:val="18"/>
              </w:rPr>
              <w:t xml:space="preserve"> € (…)</w:t>
            </w:r>
          </w:p>
        </w:tc>
      </w:tr>
    </w:tbl>
    <w:p w:rsidR="005D3531" w:rsidRPr="005D3531" w:rsidRDefault="005D3531" w:rsidP="005D3531">
      <w:pPr>
        <w:pStyle w:val="Paragrafoelenco"/>
        <w:spacing w:after="0" w:line="60" w:lineRule="atLeast"/>
        <w:ind w:left="1134"/>
        <w:jc w:val="both"/>
        <w:rPr>
          <w:rFonts w:ascii="Century Gothic" w:eastAsia="Calibri" w:hAnsi="Century Gothic" w:cs="Times New Roman"/>
          <w:b/>
          <w:color w:val="FF0000"/>
          <w:sz w:val="20"/>
          <w:szCs w:val="20"/>
          <w:highlight w:val="yellow"/>
          <w:lang w:eastAsia="en-US"/>
        </w:rPr>
      </w:pPr>
    </w:p>
    <w:p w:rsidR="008D4E74" w:rsidRPr="008D4E74" w:rsidRDefault="008D4E74" w:rsidP="00783D30">
      <w:pPr>
        <w:spacing w:after="0" w:line="360" w:lineRule="auto"/>
        <w:jc w:val="both"/>
        <w:rPr>
          <w:rFonts w:ascii="Century Gothic" w:hAnsi="Century Gothic" w:cs="Arial"/>
          <w:sz w:val="20"/>
          <w:szCs w:val="20"/>
        </w:rPr>
      </w:pPr>
    </w:p>
    <w:p w:rsidR="0098567B" w:rsidRPr="001E4D03" w:rsidRDefault="0098567B" w:rsidP="0098567B">
      <w:pPr>
        <w:spacing w:after="0" w:line="360" w:lineRule="auto"/>
        <w:jc w:val="both"/>
        <w:rPr>
          <w:rFonts w:ascii="Century Gothic" w:hAnsi="Century Gothic" w:cs="Arial"/>
          <w:b/>
          <w:sz w:val="18"/>
          <w:szCs w:val="18"/>
        </w:rPr>
      </w:pPr>
      <w:r w:rsidRPr="001E4D03">
        <w:rPr>
          <w:rFonts w:ascii="Century Gothic" w:hAnsi="Century Gothic" w:cs="Arial"/>
          <w:b/>
          <w:sz w:val="18"/>
          <w:szCs w:val="18"/>
        </w:rPr>
        <w:t xml:space="preserve">Informativa </w:t>
      </w:r>
      <w:r w:rsidR="002E4304">
        <w:rPr>
          <w:rFonts w:ascii="Century Gothic" w:hAnsi="Century Gothic" w:cs="Arial"/>
          <w:b/>
          <w:sz w:val="18"/>
          <w:szCs w:val="18"/>
        </w:rPr>
        <w:t>“</w:t>
      </w:r>
      <w:r w:rsidRPr="001E4D03">
        <w:rPr>
          <w:rFonts w:ascii="Century Gothic" w:hAnsi="Century Gothic" w:cs="Arial"/>
          <w:b/>
          <w:sz w:val="18"/>
          <w:szCs w:val="18"/>
        </w:rPr>
        <w:t>Definizione di</w:t>
      </w:r>
      <w:r w:rsidR="005C7E56">
        <w:rPr>
          <w:rFonts w:ascii="Century Gothic" w:hAnsi="Century Gothic" w:cs="Arial"/>
          <w:b/>
          <w:sz w:val="18"/>
          <w:szCs w:val="18"/>
        </w:rPr>
        <w:t xml:space="preserve"> impresa in difficoltà</w:t>
      </w:r>
      <w:r w:rsidR="002E4304">
        <w:rPr>
          <w:rFonts w:ascii="Century Gothic" w:hAnsi="Century Gothic" w:cs="Arial"/>
          <w:b/>
          <w:sz w:val="18"/>
          <w:szCs w:val="18"/>
        </w:rPr>
        <w:t>”</w:t>
      </w:r>
      <w:r w:rsidR="005C7E56">
        <w:rPr>
          <w:rFonts w:ascii="Century Gothic" w:hAnsi="Century Gothic" w:cs="Arial"/>
          <w:b/>
          <w:sz w:val="18"/>
          <w:szCs w:val="18"/>
        </w:rPr>
        <w:t xml:space="preserve"> - art. 2 </w:t>
      </w:r>
      <w:r w:rsidR="002E4304">
        <w:rPr>
          <w:rFonts w:ascii="Century Gothic" w:hAnsi="Century Gothic" w:cs="Arial"/>
          <w:b/>
          <w:sz w:val="18"/>
          <w:szCs w:val="18"/>
        </w:rPr>
        <w:t xml:space="preserve">punto 14) </w:t>
      </w:r>
      <w:r w:rsidRPr="001E4D03">
        <w:rPr>
          <w:rFonts w:ascii="Century Gothic" w:hAnsi="Century Gothic" w:cs="Arial"/>
          <w:b/>
          <w:sz w:val="18"/>
          <w:szCs w:val="18"/>
        </w:rPr>
        <w:t>del Reg. (UE) n. 702 della Commissione del 25/06/2014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 pubblicato sulla GUUE L 193 del 01/07/2014</w:t>
      </w:r>
      <w:r w:rsidR="008D4E74" w:rsidRPr="001E4D03">
        <w:rPr>
          <w:rFonts w:ascii="Century Gothic" w:hAnsi="Century Gothic" w:cs="Arial"/>
          <w:b/>
          <w:sz w:val="18"/>
          <w:szCs w:val="18"/>
        </w:rPr>
        <w:t>.</w:t>
      </w:r>
    </w:p>
    <w:p w:rsidR="0098567B" w:rsidRPr="001E4D03" w:rsidRDefault="0098567B" w:rsidP="0098567B">
      <w:pPr>
        <w:spacing w:after="0" w:line="360" w:lineRule="auto"/>
        <w:rPr>
          <w:rFonts w:ascii="Century Gothic" w:hAnsi="Century Gothic" w:cs="Verdana"/>
          <w:sz w:val="18"/>
          <w:szCs w:val="18"/>
        </w:rPr>
      </w:pPr>
      <w:r w:rsidRPr="001E4D03">
        <w:rPr>
          <w:rFonts w:ascii="Century Gothic" w:hAnsi="Century Gothic" w:cs="Verdana"/>
          <w:i/>
          <w:sz w:val="18"/>
          <w:szCs w:val="18"/>
        </w:rPr>
        <w:t>Impresa in difficoltà</w:t>
      </w:r>
      <w:r w:rsidRPr="001E4D03">
        <w:rPr>
          <w:rFonts w:ascii="Century Gothic" w:hAnsi="Century Gothic" w:cs="Verdana"/>
          <w:sz w:val="18"/>
          <w:szCs w:val="18"/>
        </w:rPr>
        <w:t>: un’impresa che soddisfa almeno una delle seguenti circostanze:</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del Parlamento europeo e del Consiglio</w:t>
      </w:r>
      <w:r w:rsidRPr="001E4D03">
        <w:rPr>
          <w:rStyle w:val="Rimandonotaapidipagina"/>
          <w:rFonts w:ascii="Century Gothic" w:hAnsi="Century Gothic"/>
          <w:sz w:val="18"/>
          <w:szCs w:val="18"/>
        </w:rPr>
        <w:footnoteReference w:id="1"/>
      </w:r>
      <w:r w:rsidRPr="001E4D03">
        <w:rPr>
          <w:rFonts w:ascii="Century Gothic" w:hAnsi="Century Gothic"/>
          <w:sz w:val="18"/>
          <w:szCs w:val="18"/>
        </w:rPr>
        <w:t xml:space="preserve"> e, se del caso, il "capitale sociale" comprende eventuali premi di emissione;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lastRenderedPageBreak/>
        <w:t>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r w:rsidRPr="001E4D03">
        <w:rPr>
          <w:rStyle w:val="Rimandonotaapidipagina"/>
          <w:rFonts w:ascii="Century Gothic" w:hAnsi="Century Gothic"/>
          <w:sz w:val="18"/>
          <w:szCs w:val="18"/>
        </w:rPr>
        <w:footnoteReference w:id="2"/>
      </w:r>
      <w:r w:rsidRPr="001E4D03">
        <w:rPr>
          <w:rFonts w:ascii="Century Gothic" w:hAnsi="Century Gothic"/>
          <w:sz w:val="18"/>
          <w:szCs w:val="18"/>
        </w:rPr>
        <w:t xml:space="preserve">;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 xml:space="preserve">c)  qualora l'impresa sia oggetto di procedura concorsuale per insolvenza o soddisfi le condizioni previste dal diritto nazionale per l'apertura nei suoi confronti di una tale procedura su richiesta dei suoi creditori;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 xml:space="preserve">d)  qualora l'impresa abbia ricevuto un aiuto per il salvataggio e non abbia ancora rimborsato il prestito o revocato la garanzia, o abbia ricevuto un aiuto per la ristrutturazione e sia ancora soggetta a un piano di ristrutturazione;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 xml:space="preserve">e)  nel caso di un'impresa diversa da una PMI, qualora, negli ultimi due anni: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 xml:space="preserve">i)  il rapporto debito/patrimonio netto contabile dell'impresa sia stato superiore a 7,5 e </w:t>
      </w:r>
    </w:p>
    <w:p w:rsidR="0098567B" w:rsidRPr="001E4D03" w:rsidRDefault="0098567B" w:rsidP="0098567B">
      <w:pPr>
        <w:spacing w:after="0" w:line="360" w:lineRule="auto"/>
        <w:ind w:left="284" w:hanging="284"/>
        <w:jc w:val="both"/>
        <w:rPr>
          <w:rFonts w:ascii="Century Gothic" w:hAnsi="Century Gothic"/>
          <w:sz w:val="18"/>
          <w:szCs w:val="18"/>
        </w:rPr>
      </w:pPr>
      <w:r w:rsidRPr="001E4D03">
        <w:rPr>
          <w:rFonts w:ascii="Century Gothic" w:hAnsi="Century Gothic"/>
          <w:sz w:val="18"/>
          <w:szCs w:val="18"/>
        </w:rPr>
        <w:t>ii)  il quoziente di copertura degli interessi dell'impresa (EBITDA/interessi) sia stato inferiore a 1,0.</w:t>
      </w:r>
    </w:p>
    <w:p w:rsidR="005C7E56" w:rsidRDefault="005C7E56" w:rsidP="00783D30">
      <w:pPr>
        <w:spacing w:after="0" w:line="360" w:lineRule="auto"/>
        <w:jc w:val="both"/>
        <w:rPr>
          <w:rFonts w:ascii="Century Gothic" w:hAnsi="Century Gothic" w:cs="Arial"/>
          <w:b/>
          <w:sz w:val="18"/>
          <w:szCs w:val="18"/>
        </w:rPr>
      </w:pPr>
    </w:p>
    <w:p w:rsidR="005C7E56" w:rsidRDefault="005C7E56" w:rsidP="00783D30">
      <w:pPr>
        <w:spacing w:after="0" w:line="360" w:lineRule="auto"/>
        <w:jc w:val="both"/>
        <w:rPr>
          <w:rFonts w:ascii="Century Gothic" w:hAnsi="Century Gothic" w:cs="Arial"/>
          <w:b/>
          <w:sz w:val="18"/>
          <w:szCs w:val="18"/>
        </w:rPr>
      </w:pPr>
    </w:p>
    <w:p w:rsidR="0012673C" w:rsidRPr="00A17704" w:rsidRDefault="0012673C" w:rsidP="0012673C">
      <w:pPr>
        <w:spacing w:after="0" w:line="360" w:lineRule="auto"/>
        <w:jc w:val="both"/>
        <w:rPr>
          <w:rFonts w:ascii="Century Gothic" w:hAnsi="Century Gothic" w:cs="Arial"/>
          <w:b/>
          <w:sz w:val="18"/>
          <w:szCs w:val="18"/>
        </w:rPr>
      </w:pPr>
      <w:r w:rsidRPr="00A17704">
        <w:rPr>
          <w:rFonts w:ascii="Century Gothic" w:hAnsi="Century Gothic" w:cs="Arial"/>
          <w:b/>
          <w:sz w:val="18"/>
          <w:szCs w:val="18"/>
        </w:rPr>
        <w:t>CONSENSO AL TRATTAMENTO DEI DATI PERSONALI</w:t>
      </w:r>
    </w:p>
    <w:p w:rsidR="0012673C" w:rsidRDefault="0012673C" w:rsidP="0012673C">
      <w:pPr>
        <w:spacing w:after="0" w:line="360" w:lineRule="auto"/>
        <w:jc w:val="both"/>
        <w:rPr>
          <w:rFonts w:ascii="Century Gothic" w:hAnsi="Century Gothic" w:cs="Arial"/>
          <w:sz w:val="18"/>
          <w:szCs w:val="18"/>
        </w:rPr>
      </w:pPr>
      <w:r w:rsidRPr="00A17704">
        <w:rPr>
          <w:rFonts w:ascii="Century Gothic" w:hAnsi="Century Gothic" w:cs="Arial"/>
          <w:sz w:val="18"/>
          <w:szCs w:val="18"/>
        </w:rPr>
        <w:t>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rsidR="008D4E74" w:rsidRPr="008D4E74" w:rsidRDefault="008D4E74" w:rsidP="00783D30">
      <w:pPr>
        <w:spacing w:after="0" w:line="360" w:lineRule="auto"/>
        <w:jc w:val="both"/>
        <w:rPr>
          <w:rFonts w:ascii="Century Gothic" w:hAnsi="Century Gothic" w:cs="Arial"/>
          <w:sz w:val="20"/>
          <w:szCs w:val="20"/>
        </w:rPr>
      </w:pPr>
    </w:p>
    <w:p w:rsidR="001B58F3" w:rsidRPr="008D4E74" w:rsidRDefault="001B58F3" w:rsidP="00783D30">
      <w:pPr>
        <w:spacing w:after="0" w:line="360" w:lineRule="auto"/>
        <w:rPr>
          <w:rFonts w:ascii="Century Gothic" w:hAnsi="Century Gothic"/>
          <w:sz w:val="20"/>
          <w:szCs w:val="20"/>
        </w:rPr>
      </w:pPr>
      <w:r w:rsidRPr="008D4E74">
        <w:rPr>
          <w:rFonts w:ascii="Century Gothic" w:hAnsi="Century Gothic"/>
          <w:sz w:val="20"/>
          <w:szCs w:val="20"/>
        </w:rPr>
        <w:t>Luogo e data, …………………….</w:t>
      </w:r>
    </w:p>
    <w:p w:rsidR="001B58F3" w:rsidRPr="008D4E74" w:rsidRDefault="001B58F3" w:rsidP="00783D30">
      <w:pPr>
        <w:spacing w:after="0" w:line="360" w:lineRule="auto"/>
        <w:jc w:val="right"/>
        <w:rPr>
          <w:rFonts w:ascii="Century Gothic" w:hAnsi="Century Gothic"/>
          <w:sz w:val="20"/>
          <w:szCs w:val="20"/>
        </w:rPr>
      </w:pPr>
      <w:r w:rsidRPr="008D4E74">
        <w:rPr>
          <w:rFonts w:ascii="Century Gothic" w:hAnsi="Century Gothic"/>
          <w:sz w:val="20"/>
          <w:szCs w:val="20"/>
        </w:rPr>
        <w:t>Timbro e firma</w:t>
      </w:r>
    </w:p>
    <w:p w:rsidR="001B58F3" w:rsidRPr="008D4E74" w:rsidRDefault="001B58F3" w:rsidP="00783D30">
      <w:pPr>
        <w:spacing w:after="0" w:line="360" w:lineRule="auto"/>
        <w:jc w:val="right"/>
        <w:rPr>
          <w:rFonts w:ascii="Century Gothic" w:hAnsi="Century Gothic"/>
          <w:sz w:val="20"/>
          <w:szCs w:val="20"/>
        </w:rPr>
      </w:pPr>
      <w:r w:rsidRPr="008D4E74">
        <w:rPr>
          <w:rFonts w:ascii="Century Gothic" w:hAnsi="Century Gothic"/>
          <w:sz w:val="20"/>
          <w:szCs w:val="20"/>
        </w:rPr>
        <w:t>__________________________</w:t>
      </w:r>
    </w:p>
    <w:p w:rsidR="001B58F3" w:rsidRPr="008D4E74" w:rsidRDefault="001B58F3" w:rsidP="00783D30">
      <w:pPr>
        <w:spacing w:after="0" w:line="360" w:lineRule="auto"/>
        <w:jc w:val="right"/>
        <w:rPr>
          <w:rFonts w:ascii="Century Gothic" w:hAnsi="Century Gothic"/>
          <w:sz w:val="20"/>
          <w:szCs w:val="20"/>
        </w:rPr>
      </w:pPr>
    </w:p>
    <w:p w:rsidR="001B58F3" w:rsidRPr="008D4E74" w:rsidRDefault="001B58F3" w:rsidP="00783D30">
      <w:pPr>
        <w:spacing w:after="0" w:line="360" w:lineRule="auto"/>
        <w:jc w:val="both"/>
        <w:rPr>
          <w:rFonts w:ascii="Century Gothic" w:hAnsi="Century Gothic"/>
          <w:sz w:val="20"/>
          <w:szCs w:val="20"/>
        </w:rPr>
      </w:pPr>
    </w:p>
    <w:p w:rsidR="001B58F3" w:rsidRPr="008D4E74" w:rsidRDefault="001B58F3" w:rsidP="00783D30">
      <w:pPr>
        <w:spacing w:after="0" w:line="360" w:lineRule="auto"/>
        <w:jc w:val="both"/>
        <w:rPr>
          <w:rFonts w:ascii="Century Gothic" w:hAnsi="Century Gothic"/>
          <w:sz w:val="20"/>
          <w:szCs w:val="20"/>
        </w:rPr>
      </w:pPr>
      <w:r w:rsidRPr="001E4D03">
        <w:rPr>
          <w:rFonts w:ascii="Century Gothic" w:hAnsi="Century Gothic"/>
          <w:sz w:val="18"/>
          <w:szCs w:val="18"/>
        </w:rPr>
        <w:t xml:space="preserve">Ai sensi e per gli effetti dell’art. 38, D.P.R. 445 del 28/12/2000 e </w:t>
      </w:r>
      <w:proofErr w:type="spellStart"/>
      <w:r w:rsidRPr="001E4D03">
        <w:rPr>
          <w:rFonts w:ascii="Century Gothic" w:hAnsi="Century Gothic"/>
          <w:sz w:val="18"/>
          <w:szCs w:val="18"/>
        </w:rPr>
        <w:t>ss.mm.ii</w:t>
      </w:r>
      <w:proofErr w:type="spellEnd"/>
      <w:r w:rsidRPr="001E4D03">
        <w:rPr>
          <w:rFonts w:ascii="Century Gothic" w:hAnsi="Century Gothic"/>
          <w:sz w:val="18"/>
          <w:szCs w:val="18"/>
        </w:rPr>
        <w:t>., si allega copia del documento di riconoscimento del dichiarante in corso di validità</w:t>
      </w:r>
      <w:r w:rsidRPr="008D4E74">
        <w:rPr>
          <w:rFonts w:ascii="Century Gothic" w:hAnsi="Century Gothic"/>
          <w:sz w:val="20"/>
          <w:szCs w:val="20"/>
        </w:rPr>
        <w:t>.</w:t>
      </w:r>
    </w:p>
    <w:p w:rsidR="00D50CC8" w:rsidRPr="008D4E74" w:rsidRDefault="00D50CC8" w:rsidP="00783D30">
      <w:pPr>
        <w:spacing w:after="0" w:line="360" w:lineRule="auto"/>
        <w:rPr>
          <w:rFonts w:ascii="Century Gothic" w:hAnsi="Century Gothic"/>
          <w:sz w:val="20"/>
          <w:szCs w:val="20"/>
        </w:rPr>
      </w:pPr>
    </w:p>
    <w:sectPr w:rsidR="00D50CC8" w:rsidRPr="008D4E74" w:rsidSect="008D4E74">
      <w:headerReference w:type="default" r:id="rId7"/>
      <w:footerReference w:type="default" r:id="rId8"/>
      <w:pgSz w:w="11906" w:h="16838" w:code="9"/>
      <w:pgMar w:top="1701" w:right="1134" w:bottom="851" w:left="1134"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C6" w:rsidRDefault="009F10C6" w:rsidP="00D45283">
      <w:pPr>
        <w:spacing w:after="0" w:line="240" w:lineRule="auto"/>
      </w:pPr>
      <w:r>
        <w:separator/>
      </w:r>
    </w:p>
  </w:endnote>
  <w:endnote w:type="continuationSeparator" w:id="0">
    <w:p w:rsidR="009F10C6" w:rsidRDefault="009F10C6" w:rsidP="00D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49711"/>
      <w:docPartObj>
        <w:docPartGallery w:val="Page Numbers (Bottom of Page)"/>
        <w:docPartUnique/>
      </w:docPartObj>
    </w:sdtPr>
    <w:sdtEndPr>
      <w:rPr>
        <w:b/>
        <w:sz w:val="18"/>
        <w:szCs w:val="18"/>
      </w:rPr>
    </w:sdtEndPr>
    <w:sdtContent>
      <w:p w:rsidR="009236C6" w:rsidRPr="009236C6" w:rsidRDefault="006E1E9A">
        <w:pPr>
          <w:pStyle w:val="Pidipagina"/>
          <w:jc w:val="center"/>
          <w:rPr>
            <w:rFonts w:ascii="Century Gothic" w:hAnsi="Century Gothic"/>
            <w:sz w:val="18"/>
            <w:szCs w:val="18"/>
          </w:rPr>
        </w:pPr>
        <w:r w:rsidRPr="009236C6">
          <w:rPr>
            <w:rFonts w:ascii="Century Gothic" w:hAnsi="Century Gothic"/>
            <w:sz w:val="18"/>
            <w:szCs w:val="18"/>
          </w:rPr>
          <w:fldChar w:fldCharType="begin"/>
        </w:r>
        <w:r w:rsidRPr="009236C6">
          <w:rPr>
            <w:rFonts w:ascii="Century Gothic" w:hAnsi="Century Gothic"/>
            <w:sz w:val="18"/>
            <w:szCs w:val="18"/>
          </w:rPr>
          <w:instrText>PAGE   \* MERGEFORMAT</w:instrText>
        </w:r>
        <w:r w:rsidRPr="009236C6">
          <w:rPr>
            <w:rFonts w:ascii="Century Gothic" w:hAnsi="Century Gothic"/>
            <w:sz w:val="18"/>
            <w:szCs w:val="18"/>
          </w:rPr>
          <w:fldChar w:fldCharType="separate"/>
        </w:r>
        <w:r w:rsidR="002425BB">
          <w:rPr>
            <w:rFonts w:ascii="Century Gothic" w:hAnsi="Century Gothic"/>
            <w:noProof/>
            <w:sz w:val="18"/>
            <w:szCs w:val="18"/>
          </w:rPr>
          <w:t>3</w:t>
        </w:r>
        <w:r w:rsidRPr="009236C6">
          <w:rPr>
            <w:rFonts w:ascii="Century Gothic" w:hAnsi="Century Gothic"/>
            <w:sz w:val="18"/>
            <w:szCs w:val="18"/>
          </w:rPr>
          <w:fldChar w:fldCharType="end"/>
        </w:r>
      </w:p>
      <w:p w:rsidR="005A75DB" w:rsidRPr="009236C6" w:rsidRDefault="009236C6" w:rsidP="009236C6">
        <w:pPr>
          <w:pStyle w:val="Pidipagina"/>
          <w:jc w:val="right"/>
          <w:rPr>
            <w:b/>
            <w:sz w:val="18"/>
            <w:szCs w:val="18"/>
          </w:rPr>
        </w:pPr>
        <w:r w:rsidRPr="009236C6">
          <w:rPr>
            <w:rFonts w:ascii="Century Gothic" w:hAnsi="Century Gothic"/>
            <w:b/>
            <w:sz w:val="18"/>
            <w:szCs w:val="18"/>
          </w:rPr>
          <w:t xml:space="preserve"> </w:t>
        </w:r>
      </w:p>
    </w:sdtContent>
  </w:sdt>
  <w:p w:rsidR="005A75DB" w:rsidRDefault="009F10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C6" w:rsidRDefault="009F10C6" w:rsidP="00D45283">
      <w:pPr>
        <w:spacing w:after="0" w:line="240" w:lineRule="auto"/>
      </w:pPr>
      <w:r>
        <w:separator/>
      </w:r>
    </w:p>
  </w:footnote>
  <w:footnote w:type="continuationSeparator" w:id="0">
    <w:p w:rsidR="009F10C6" w:rsidRDefault="009F10C6" w:rsidP="00D45283">
      <w:pPr>
        <w:spacing w:after="0" w:line="240" w:lineRule="auto"/>
      </w:pPr>
      <w:r>
        <w:continuationSeparator/>
      </w:r>
    </w:p>
  </w:footnote>
  <w:footnote w:id="1">
    <w:p w:rsidR="0098567B" w:rsidRPr="002E4304" w:rsidRDefault="0098567B" w:rsidP="0098567B">
      <w:pPr>
        <w:pStyle w:val="Testonotaapidipagina"/>
        <w:jc w:val="both"/>
        <w:rPr>
          <w:rFonts w:ascii="Century Gothic" w:hAnsi="Century Gothic"/>
          <w:sz w:val="16"/>
          <w:szCs w:val="16"/>
        </w:rPr>
      </w:pPr>
      <w:r w:rsidRPr="002E4304">
        <w:rPr>
          <w:rStyle w:val="Rimandonotaapidipagina"/>
          <w:rFonts w:ascii="Century Gothic" w:hAnsi="Century Gothic"/>
          <w:sz w:val="16"/>
          <w:szCs w:val="16"/>
        </w:rPr>
        <w:footnoteRef/>
      </w:r>
      <w:r w:rsidRPr="002E4304">
        <w:rPr>
          <w:rFonts w:ascii="Century Gothic" w:hAnsi="Century Gothic"/>
          <w:sz w:val="16"/>
          <w:szCs w:val="16"/>
        </w:rPr>
        <w:t xml:space="preserve">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 (GU L 182 del 29.6.2013). </w:t>
      </w:r>
    </w:p>
    <w:p w:rsidR="0098567B" w:rsidRPr="002E4304" w:rsidRDefault="0098567B" w:rsidP="0098567B">
      <w:pPr>
        <w:pStyle w:val="Testonotaapidipagina"/>
        <w:jc w:val="both"/>
        <w:rPr>
          <w:rFonts w:ascii="Century Gothic" w:hAnsi="Century Gothic"/>
          <w:sz w:val="16"/>
          <w:szCs w:val="16"/>
        </w:rPr>
      </w:pPr>
      <w:r w:rsidRPr="002E4304">
        <w:rPr>
          <w:rFonts w:ascii="Century Gothic" w:hAnsi="Century Gothic"/>
          <w:sz w:val="16"/>
          <w:szCs w:val="16"/>
        </w:rPr>
        <w:t xml:space="preserve">Allegato ITIPOLOGIE DI IMPRESE DI CUI ALL'ARTICOLO 1, PARAGRAFO 1, LETTERA A) </w:t>
      </w:r>
    </w:p>
    <w:p w:rsidR="0098567B" w:rsidRPr="002E4304" w:rsidRDefault="0098567B" w:rsidP="0098567B">
      <w:pPr>
        <w:pStyle w:val="Testonotaapidipagina"/>
        <w:numPr>
          <w:ilvl w:val="0"/>
          <w:numId w:val="26"/>
        </w:numPr>
        <w:jc w:val="both"/>
        <w:rPr>
          <w:rFonts w:ascii="Century Gothic" w:hAnsi="Century Gothic"/>
          <w:b/>
          <w:sz w:val="16"/>
          <w:szCs w:val="16"/>
        </w:rPr>
      </w:pPr>
      <w:r w:rsidRPr="002E4304">
        <w:rPr>
          <w:rFonts w:ascii="Century Gothic" w:hAnsi="Century Gothic"/>
          <w:sz w:val="16"/>
          <w:szCs w:val="16"/>
        </w:rPr>
        <w:t>Italia: la società per azioni, la società in accomandita per azioni, la società a responsabilità limitata.</w:t>
      </w:r>
    </w:p>
  </w:footnote>
  <w:footnote w:id="2">
    <w:p w:rsidR="0098567B" w:rsidRPr="002E4304" w:rsidRDefault="0098567B" w:rsidP="0098567B">
      <w:pPr>
        <w:pStyle w:val="Testonotaapidipagina"/>
        <w:rPr>
          <w:rFonts w:ascii="Century Gothic" w:hAnsi="Century Gothic"/>
          <w:sz w:val="16"/>
          <w:szCs w:val="16"/>
        </w:rPr>
      </w:pPr>
      <w:r w:rsidRPr="002E4304">
        <w:rPr>
          <w:rStyle w:val="Rimandonotaapidipagina"/>
          <w:rFonts w:ascii="Century Gothic" w:hAnsi="Century Gothic"/>
          <w:sz w:val="16"/>
          <w:szCs w:val="16"/>
        </w:rPr>
        <w:footnoteRef/>
      </w:r>
      <w:r w:rsidRPr="002E4304">
        <w:rPr>
          <w:rFonts w:ascii="Century Gothic" w:hAnsi="Century Gothic"/>
          <w:sz w:val="16"/>
          <w:szCs w:val="16"/>
        </w:rPr>
        <w:t xml:space="preserve"> Allegato II TIPOLOGIE DI IMPRESE DI CUI ALL'ARTICOLO 1, PARAGRAFO 1, LETTERA B)</w:t>
      </w:r>
    </w:p>
    <w:p w:rsidR="0098567B" w:rsidRDefault="0098567B" w:rsidP="0098567B">
      <w:pPr>
        <w:pStyle w:val="Testonotaapidipagina"/>
        <w:numPr>
          <w:ilvl w:val="0"/>
          <w:numId w:val="25"/>
        </w:numPr>
      </w:pPr>
      <w:r w:rsidRPr="002E4304">
        <w:rPr>
          <w:rFonts w:ascii="Century Gothic" w:hAnsi="Century Gothic"/>
          <w:sz w:val="16"/>
          <w:szCs w:val="16"/>
        </w:rPr>
        <w:t>Italia: la società in nome collettivo, la società in accomandita semplice.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3544"/>
      <w:gridCol w:w="1474"/>
      <w:gridCol w:w="328"/>
      <w:gridCol w:w="2397"/>
      <w:gridCol w:w="326"/>
      <w:gridCol w:w="1712"/>
    </w:tblGrid>
    <w:tr w:rsidR="00D37799" w:rsidRPr="00B516F4" w:rsidTr="003968B8">
      <w:trPr>
        <w:trHeight w:val="496"/>
      </w:trPr>
      <w:tc>
        <w:tcPr>
          <w:tcW w:w="3544" w:type="dxa"/>
        </w:tcPr>
        <w:p w:rsidR="00D37799" w:rsidRPr="00B516F4" w:rsidRDefault="00D37799" w:rsidP="00D37799">
          <w:pPr>
            <w:tabs>
              <w:tab w:val="center" w:pos="4819"/>
              <w:tab w:val="right" w:pos="9638"/>
            </w:tabs>
            <w:ind w:left="-671" w:firstLine="671"/>
            <w:rPr>
              <w:rFonts w:ascii="Arial" w:hAnsi="Arial"/>
              <w:szCs w:val="20"/>
            </w:rPr>
          </w:pPr>
          <w:r w:rsidRPr="00B516F4">
            <w:rPr>
              <w:rFonts w:ascii="Arial" w:hAnsi="Arial"/>
              <w:noProof/>
              <w:szCs w:val="20"/>
            </w:rPr>
            <w:drawing>
              <wp:inline distT="0" distB="0" distL="0" distR="0" wp14:anchorId="331724E8" wp14:editId="19EFA35D">
                <wp:extent cx="2078510" cy="722989"/>
                <wp:effectExtent l="0" t="0" r="0" b="1270"/>
                <wp:docPr id="1" name="Immagine 15"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938" cy="731138"/>
                        </a:xfrm>
                        <a:prstGeom prst="rect">
                          <a:avLst/>
                        </a:prstGeom>
                        <a:noFill/>
                        <a:ln>
                          <a:noFill/>
                        </a:ln>
                      </pic:spPr>
                    </pic:pic>
                  </a:graphicData>
                </a:graphic>
              </wp:inline>
            </w:drawing>
          </w:r>
        </w:p>
      </w:tc>
      <w:tc>
        <w:tcPr>
          <w:tcW w:w="1474" w:type="dxa"/>
        </w:tcPr>
        <w:p w:rsidR="00D37799" w:rsidRPr="00B516F4" w:rsidRDefault="00D37799" w:rsidP="00D37799">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195ADA6A" wp14:editId="4D79CDC1">
                <wp:extent cx="640800" cy="720000"/>
                <wp:effectExtent l="0" t="0" r="698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ubblica.jpg"/>
                        <pic:cNvPicPr/>
                      </pic:nvPicPr>
                      <pic:blipFill>
                        <a:blip r:embed="rId2">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c>
        <w:tcPr>
          <w:tcW w:w="328" w:type="dxa"/>
        </w:tcPr>
        <w:p w:rsidR="00D37799" w:rsidRPr="00B516F4" w:rsidRDefault="00D37799" w:rsidP="00D37799">
          <w:pPr>
            <w:tabs>
              <w:tab w:val="center" w:pos="4819"/>
              <w:tab w:val="right" w:pos="9638"/>
            </w:tabs>
            <w:jc w:val="center"/>
            <w:rPr>
              <w:rFonts w:ascii="Arial" w:hAnsi="Arial"/>
              <w:noProof/>
              <w:szCs w:val="20"/>
            </w:rPr>
          </w:pPr>
        </w:p>
        <w:p w:rsidR="00D37799" w:rsidRPr="00B516F4" w:rsidRDefault="00D37799" w:rsidP="00D37799">
          <w:pPr>
            <w:tabs>
              <w:tab w:val="center" w:pos="4819"/>
              <w:tab w:val="right" w:pos="9638"/>
            </w:tabs>
            <w:jc w:val="center"/>
            <w:rPr>
              <w:rFonts w:ascii="Arial" w:hAnsi="Arial"/>
              <w:sz w:val="12"/>
              <w:szCs w:val="12"/>
            </w:rPr>
          </w:pPr>
        </w:p>
      </w:tc>
      <w:tc>
        <w:tcPr>
          <w:tcW w:w="2397" w:type="dxa"/>
        </w:tcPr>
        <w:p w:rsidR="00D37799" w:rsidRPr="00B516F4" w:rsidRDefault="00D37799" w:rsidP="00D37799">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54D73642" wp14:editId="5F497750">
                <wp:extent cx="975600" cy="720000"/>
                <wp:effectExtent l="0" t="0" r="0" b="4445"/>
                <wp:docPr id="3" name="Immagine 17"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600" cy="720000"/>
                        </a:xfrm>
                        <a:prstGeom prst="rect">
                          <a:avLst/>
                        </a:prstGeom>
                        <a:noFill/>
                        <a:ln>
                          <a:noFill/>
                        </a:ln>
                      </pic:spPr>
                    </pic:pic>
                  </a:graphicData>
                </a:graphic>
              </wp:inline>
            </w:drawing>
          </w:r>
        </w:p>
      </w:tc>
      <w:tc>
        <w:tcPr>
          <w:tcW w:w="326" w:type="dxa"/>
        </w:tcPr>
        <w:p w:rsidR="00D37799" w:rsidRPr="00B516F4" w:rsidRDefault="00D37799" w:rsidP="00D37799">
          <w:pPr>
            <w:tabs>
              <w:tab w:val="center" w:pos="4819"/>
              <w:tab w:val="right" w:pos="9638"/>
            </w:tabs>
            <w:rPr>
              <w:rFonts w:ascii="Arial" w:hAnsi="Arial"/>
              <w:szCs w:val="20"/>
            </w:rPr>
          </w:pPr>
        </w:p>
        <w:p w:rsidR="00D37799" w:rsidRPr="00B516F4" w:rsidRDefault="00D37799" w:rsidP="00D37799">
          <w:pPr>
            <w:tabs>
              <w:tab w:val="center" w:pos="4819"/>
              <w:tab w:val="right" w:pos="9638"/>
            </w:tabs>
            <w:rPr>
              <w:rFonts w:ascii="Arial" w:hAnsi="Arial"/>
              <w:noProof/>
              <w:szCs w:val="20"/>
            </w:rPr>
          </w:pPr>
        </w:p>
      </w:tc>
      <w:tc>
        <w:tcPr>
          <w:tcW w:w="1712" w:type="dxa"/>
        </w:tcPr>
        <w:p w:rsidR="00D37799" w:rsidRPr="00B516F4" w:rsidRDefault="00D37799" w:rsidP="00D37799">
          <w:pPr>
            <w:jc w:val="right"/>
            <w:rPr>
              <w:rFonts w:ascii="Arial" w:hAnsi="Arial"/>
              <w:b/>
              <w:noProof/>
              <w:sz w:val="20"/>
              <w:szCs w:val="20"/>
            </w:rPr>
          </w:pPr>
          <w:r w:rsidRPr="00B516F4">
            <w:rPr>
              <w:rFonts w:ascii="Arial" w:hAnsi="Arial"/>
              <w:noProof/>
              <w:szCs w:val="20"/>
            </w:rPr>
            <w:ptab w:relativeTo="margin" w:alignment="left" w:leader="none"/>
          </w:r>
          <w:r w:rsidRPr="00B516F4">
            <w:rPr>
              <w:rFonts w:ascii="Arial" w:hAnsi="Arial"/>
              <w:noProof/>
              <w:szCs w:val="20"/>
            </w:rPr>
            <w:drawing>
              <wp:inline distT="0" distB="0" distL="0" distR="0" wp14:anchorId="20732323" wp14:editId="7C17BED7">
                <wp:extent cx="507600" cy="720000"/>
                <wp:effectExtent l="0" t="0" r="6985" b="4445"/>
                <wp:docPr id="4" name="Immagine 18"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nuovo_PSR_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00" cy="720000"/>
                        </a:xfrm>
                        <a:prstGeom prst="rect">
                          <a:avLst/>
                        </a:prstGeom>
                        <a:noFill/>
                        <a:ln>
                          <a:noFill/>
                        </a:ln>
                      </pic:spPr>
                    </pic:pic>
                  </a:graphicData>
                </a:graphic>
              </wp:inline>
            </w:drawing>
          </w:r>
        </w:p>
      </w:tc>
    </w:tr>
  </w:tbl>
  <w:p w:rsidR="005A75DB" w:rsidRPr="0033358D" w:rsidRDefault="009F10C6" w:rsidP="009236C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0BD"/>
    <w:multiLevelType w:val="multilevel"/>
    <w:tmpl w:val="220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CF0"/>
    <w:multiLevelType w:val="multilevel"/>
    <w:tmpl w:val="AA2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57B95"/>
    <w:multiLevelType w:val="hybridMultilevel"/>
    <w:tmpl w:val="5C022616"/>
    <w:lvl w:ilvl="0" w:tplc="E2FC6B92">
      <w:start w:val="2"/>
      <w:numFmt w:val="bullet"/>
      <w:lvlText w:val="-"/>
      <w:lvlJc w:val="left"/>
      <w:pPr>
        <w:ind w:left="720" w:hanging="360"/>
      </w:pPr>
      <w:rPr>
        <w:rFonts w:ascii="Century Gothic" w:eastAsiaTheme="minorEastAsia"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37968"/>
    <w:multiLevelType w:val="hybridMultilevel"/>
    <w:tmpl w:val="F21CD5B0"/>
    <w:lvl w:ilvl="0" w:tplc="42307FB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F54C50"/>
    <w:multiLevelType w:val="hybridMultilevel"/>
    <w:tmpl w:val="98D488C4"/>
    <w:lvl w:ilvl="0" w:tplc="1952AE6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665BC"/>
    <w:multiLevelType w:val="multilevel"/>
    <w:tmpl w:val="321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C33C4"/>
    <w:multiLevelType w:val="multilevel"/>
    <w:tmpl w:val="489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962F9"/>
    <w:multiLevelType w:val="hybridMultilevel"/>
    <w:tmpl w:val="F3F6D296"/>
    <w:lvl w:ilvl="0" w:tplc="7F50B22E">
      <w:start w:val="1"/>
      <w:numFmt w:val="decimal"/>
      <w:lvlText w:val="%1."/>
      <w:lvlJc w:val="left"/>
      <w:pPr>
        <w:ind w:left="1287" w:hanging="360"/>
      </w:pPr>
      <w:rPr>
        <w:color w:val="auto"/>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17820D43"/>
    <w:multiLevelType w:val="hybridMultilevel"/>
    <w:tmpl w:val="282CA56A"/>
    <w:lvl w:ilvl="0" w:tplc="AF62EA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93D23"/>
    <w:multiLevelType w:val="hybridMultilevel"/>
    <w:tmpl w:val="6A7EDD6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4446D5"/>
    <w:multiLevelType w:val="hybridMultilevel"/>
    <w:tmpl w:val="81B0C7E4"/>
    <w:lvl w:ilvl="0" w:tplc="284680FE">
      <w:start w:val="1"/>
      <w:numFmt w:val="upperLetter"/>
      <w:lvlText w:val="%1)"/>
      <w:lvlJc w:val="left"/>
      <w:pPr>
        <w:ind w:left="720" w:hanging="360"/>
      </w:pPr>
      <w:rPr>
        <w:rFonts w:asciiTheme="minorHAnsi" w:eastAsiaTheme="minorEastAsia"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4973CB"/>
    <w:multiLevelType w:val="hybridMultilevel"/>
    <w:tmpl w:val="7324BD70"/>
    <w:lvl w:ilvl="0" w:tplc="10E0A5C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433371"/>
    <w:multiLevelType w:val="hybridMultilevel"/>
    <w:tmpl w:val="A65EE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FD0F3C"/>
    <w:multiLevelType w:val="hybridMultilevel"/>
    <w:tmpl w:val="50727CFE"/>
    <w:lvl w:ilvl="0" w:tplc="D554A99C">
      <w:numFmt w:val="bullet"/>
      <w:lvlText w:val="-"/>
      <w:lvlJc w:val="left"/>
      <w:pPr>
        <w:tabs>
          <w:tab w:val="num" w:pos="720"/>
        </w:tabs>
        <w:ind w:left="720"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F78B1"/>
    <w:multiLevelType w:val="hybridMultilevel"/>
    <w:tmpl w:val="AA529B82"/>
    <w:lvl w:ilvl="0" w:tplc="FABC8820">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831F08"/>
    <w:multiLevelType w:val="hybridMultilevel"/>
    <w:tmpl w:val="5D0E5372"/>
    <w:lvl w:ilvl="0" w:tplc="F432D478">
      <w:start w:val="2"/>
      <w:numFmt w:val="bullet"/>
      <w:lvlText w:val="-"/>
      <w:lvlJc w:val="left"/>
      <w:pPr>
        <w:ind w:left="1004" w:hanging="360"/>
      </w:pPr>
      <w:rPr>
        <w:rFonts w:ascii="Calibri" w:eastAsiaTheme="minorEastAsia" w:hAnsi="Calibri" w:cstheme="minorBid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7AB2FD6"/>
    <w:multiLevelType w:val="hybridMultilevel"/>
    <w:tmpl w:val="C0424EC0"/>
    <w:lvl w:ilvl="0" w:tplc="B854145E">
      <w:start w:val="1"/>
      <w:numFmt w:val="lowerLetter"/>
      <w:lvlText w:val="%1)"/>
      <w:lvlJc w:val="left"/>
      <w:pPr>
        <w:ind w:left="720" w:hanging="360"/>
      </w:pPr>
      <w:rPr>
        <w:rFonts w:asciiTheme="minorHAnsi" w:hAnsiTheme="minorHAnsi"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14515A"/>
    <w:multiLevelType w:val="hybridMultilevel"/>
    <w:tmpl w:val="41A60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4B0C86"/>
    <w:multiLevelType w:val="hybridMultilevel"/>
    <w:tmpl w:val="D10EC4B0"/>
    <w:lvl w:ilvl="0" w:tplc="CF407D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B1E7B7A"/>
    <w:multiLevelType w:val="multilevel"/>
    <w:tmpl w:val="750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A4D5F"/>
    <w:multiLevelType w:val="hybridMultilevel"/>
    <w:tmpl w:val="258CDDC2"/>
    <w:lvl w:ilvl="0" w:tplc="04100005">
      <w:start w:val="1"/>
      <w:numFmt w:val="bullet"/>
      <w:lvlText w:val=""/>
      <w:lvlJc w:val="left"/>
      <w:pPr>
        <w:ind w:left="720" w:hanging="360"/>
      </w:pPr>
      <w:rPr>
        <w:rFonts w:ascii="Wingdings" w:hAnsi="Wingdings"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4D1F18"/>
    <w:multiLevelType w:val="hybridMultilevel"/>
    <w:tmpl w:val="9A32F3F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4A5089"/>
    <w:multiLevelType w:val="multilevel"/>
    <w:tmpl w:val="97F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E0BD5"/>
    <w:multiLevelType w:val="multilevel"/>
    <w:tmpl w:val="4022C0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2"/>
      <w:numFmt w:val="upperLetter"/>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1F24B4"/>
    <w:multiLevelType w:val="hybridMultilevel"/>
    <w:tmpl w:val="A8A8D51E"/>
    <w:lvl w:ilvl="0" w:tplc="04100011">
      <w:start w:val="1"/>
      <w:numFmt w:val="decimal"/>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7" w15:restartNumberingAfterBreak="0">
    <w:nsid w:val="66DF5807"/>
    <w:multiLevelType w:val="hybridMultilevel"/>
    <w:tmpl w:val="202A4EE6"/>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532B0A"/>
    <w:multiLevelType w:val="hybridMultilevel"/>
    <w:tmpl w:val="DC6CB8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E11786"/>
    <w:multiLevelType w:val="hybridMultilevel"/>
    <w:tmpl w:val="5470CA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386E06"/>
    <w:multiLevelType w:val="hybridMultilevel"/>
    <w:tmpl w:val="DD72F59C"/>
    <w:lvl w:ilvl="0" w:tplc="EC6A4AB2">
      <w:start w:val="1"/>
      <w:numFmt w:val="decimal"/>
      <w:lvlText w:val="%1."/>
      <w:lvlJc w:val="left"/>
      <w:pPr>
        <w:ind w:left="720" w:hanging="360"/>
      </w:pPr>
      <w:rPr>
        <w:rFont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5F18FB"/>
    <w:multiLevelType w:val="hybridMultilevel"/>
    <w:tmpl w:val="D02CB6C6"/>
    <w:lvl w:ilvl="0" w:tplc="4574D39C">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15:restartNumberingAfterBreak="0">
    <w:nsid w:val="75853D83"/>
    <w:multiLevelType w:val="hybridMultilevel"/>
    <w:tmpl w:val="8F6A3956"/>
    <w:lvl w:ilvl="0" w:tplc="F432D478">
      <w:start w:val="2"/>
      <w:numFmt w:val="bullet"/>
      <w:lvlText w:val="-"/>
      <w:lvlJc w:val="left"/>
      <w:pPr>
        <w:ind w:left="720" w:hanging="360"/>
      </w:pPr>
      <w:rPr>
        <w:rFonts w:ascii="Calibri" w:eastAsiaTheme="minorEastAsia" w:hAnsi="Calibri" w:cstheme="minorBid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2C3E71"/>
    <w:multiLevelType w:val="hybridMultilevel"/>
    <w:tmpl w:val="8AD0D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C732B5"/>
    <w:multiLevelType w:val="hybridMultilevel"/>
    <w:tmpl w:val="02F49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416CA2"/>
    <w:multiLevelType w:val="hybridMultilevel"/>
    <w:tmpl w:val="D22EC7E2"/>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C204E0"/>
    <w:multiLevelType w:val="hybridMultilevel"/>
    <w:tmpl w:val="AA9A3F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D1B3E2F"/>
    <w:multiLevelType w:val="hybridMultilevel"/>
    <w:tmpl w:val="C60666F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8"/>
  </w:num>
  <w:num w:numId="3">
    <w:abstractNumId w:val="34"/>
  </w:num>
  <w:num w:numId="4">
    <w:abstractNumId w:val="3"/>
  </w:num>
  <w:num w:numId="5">
    <w:abstractNumId w:val="25"/>
  </w:num>
  <w:num w:numId="6">
    <w:abstractNumId w:val="6"/>
  </w:num>
  <w:num w:numId="7">
    <w:abstractNumId w:val="30"/>
  </w:num>
  <w:num w:numId="8">
    <w:abstractNumId w:val="31"/>
  </w:num>
  <w:num w:numId="9">
    <w:abstractNumId w:val="0"/>
  </w:num>
  <w:num w:numId="10">
    <w:abstractNumId w:val="13"/>
  </w:num>
  <w:num w:numId="11">
    <w:abstractNumId w:val="10"/>
  </w:num>
  <w:num w:numId="12">
    <w:abstractNumId w:val="27"/>
  </w:num>
  <w:num w:numId="13">
    <w:abstractNumId w:val="37"/>
  </w:num>
  <w:num w:numId="14">
    <w:abstractNumId w:val="4"/>
  </w:num>
  <w:num w:numId="15">
    <w:abstractNumId w:val="28"/>
  </w:num>
  <w:num w:numId="16">
    <w:abstractNumId w:val="36"/>
  </w:num>
  <w:num w:numId="17">
    <w:abstractNumId w:val="5"/>
  </w:num>
  <w:num w:numId="18">
    <w:abstractNumId w:val="21"/>
  </w:num>
  <w:num w:numId="19">
    <w:abstractNumId w:val="1"/>
  </w:num>
  <w:num w:numId="20">
    <w:abstractNumId w:val="24"/>
  </w:num>
  <w:num w:numId="21">
    <w:abstractNumId w:val="8"/>
  </w:num>
  <w:num w:numId="22">
    <w:abstractNumId w:val="35"/>
  </w:num>
  <w:num w:numId="23">
    <w:abstractNumId w:val="23"/>
  </w:num>
  <w:num w:numId="24">
    <w:abstractNumId w:val="11"/>
  </w:num>
  <w:num w:numId="25">
    <w:abstractNumId w:val="12"/>
  </w:num>
  <w:num w:numId="26">
    <w:abstractNumId w:val="16"/>
  </w:num>
  <w:num w:numId="27">
    <w:abstractNumId w:val="32"/>
  </w:num>
  <w:num w:numId="28">
    <w:abstractNumId w:val="14"/>
  </w:num>
  <w:num w:numId="29">
    <w:abstractNumId w:val="29"/>
  </w:num>
  <w:num w:numId="30">
    <w:abstractNumId w:val="19"/>
  </w:num>
  <w:num w:numId="31">
    <w:abstractNumId w:val="20"/>
  </w:num>
  <w:num w:numId="32">
    <w:abstractNumId w:val="15"/>
  </w:num>
  <w:num w:numId="33">
    <w:abstractNumId w:val="17"/>
  </w:num>
  <w:num w:numId="34">
    <w:abstractNumId w:val="26"/>
  </w:num>
  <w:num w:numId="35">
    <w:abstractNumId w:val="9"/>
  </w:num>
  <w:num w:numId="36">
    <w:abstractNumId w:val="22"/>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83"/>
    <w:rsid w:val="00024367"/>
    <w:rsid w:val="00043760"/>
    <w:rsid w:val="000762B3"/>
    <w:rsid w:val="0009490D"/>
    <w:rsid w:val="00117BB9"/>
    <w:rsid w:val="0012673C"/>
    <w:rsid w:val="0013039C"/>
    <w:rsid w:val="001621B1"/>
    <w:rsid w:val="001B58F3"/>
    <w:rsid w:val="001E4D03"/>
    <w:rsid w:val="002425BB"/>
    <w:rsid w:val="00266C63"/>
    <w:rsid w:val="002675ED"/>
    <w:rsid w:val="002D5B2C"/>
    <w:rsid w:val="002E4304"/>
    <w:rsid w:val="002F6F21"/>
    <w:rsid w:val="00314989"/>
    <w:rsid w:val="00344951"/>
    <w:rsid w:val="0035595F"/>
    <w:rsid w:val="003572B6"/>
    <w:rsid w:val="003A5AF1"/>
    <w:rsid w:val="003B5F43"/>
    <w:rsid w:val="003C0A24"/>
    <w:rsid w:val="004119A5"/>
    <w:rsid w:val="004854E2"/>
    <w:rsid w:val="004B4579"/>
    <w:rsid w:val="00500FC2"/>
    <w:rsid w:val="0051712B"/>
    <w:rsid w:val="00521E22"/>
    <w:rsid w:val="00566C6D"/>
    <w:rsid w:val="005C7E56"/>
    <w:rsid w:val="005D3531"/>
    <w:rsid w:val="005F2A74"/>
    <w:rsid w:val="006A3D4B"/>
    <w:rsid w:val="006D3FEA"/>
    <w:rsid w:val="006E1E9A"/>
    <w:rsid w:val="006F44C7"/>
    <w:rsid w:val="00731536"/>
    <w:rsid w:val="007614E1"/>
    <w:rsid w:val="00783D30"/>
    <w:rsid w:val="00794342"/>
    <w:rsid w:val="007A767F"/>
    <w:rsid w:val="007D6278"/>
    <w:rsid w:val="007E2574"/>
    <w:rsid w:val="007F36B7"/>
    <w:rsid w:val="00811040"/>
    <w:rsid w:val="00811E50"/>
    <w:rsid w:val="00851936"/>
    <w:rsid w:val="008D090B"/>
    <w:rsid w:val="008D4E74"/>
    <w:rsid w:val="009236C6"/>
    <w:rsid w:val="0098567B"/>
    <w:rsid w:val="009F10C6"/>
    <w:rsid w:val="00A17704"/>
    <w:rsid w:val="00A93CAD"/>
    <w:rsid w:val="00A97392"/>
    <w:rsid w:val="00AE0305"/>
    <w:rsid w:val="00AF3A39"/>
    <w:rsid w:val="00B6615C"/>
    <w:rsid w:val="00BA639E"/>
    <w:rsid w:val="00C47E48"/>
    <w:rsid w:val="00C57C66"/>
    <w:rsid w:val="00C748D9"/>
    <w:rsid w:val="00C87266"/>
    <w:rsid w:val="00CC532B"/>
    <w:rsid w:val="00CC734F"/>
    <w:rsid w:val="00D10D51"/>
    <w:rsid w:val="00D37799"/>
    <w:rsid w:val="00D45283"/>
    <w:rsid w:val="00D50CC8"/>
    <w:rsid w:val="00D51758"/>
    <w:rsid w:val="00D863D9"/>
    <w:rsid w:val="00D928FA"/>
    <w:rsid w:val="00DF7484"/>
    <w:rsid w:val="00E63B9D"/>
    <w:rsid w:val="00E9436A"/>
    <w:rsid w:val="00ED290C"/>
    <w:rsid w:val="00EF1008"/>
    <w:rsid w:val="00F06674"/>
    <w:rsid w:val="00F11E29"/>
    <w:rsid w:val="00F268AE"/>
    <w:rsid w:val="00FA06A9"/>
    <w:rsid w:val="00FA415A"/>
    <w:rsid w:val="00FA49B4"/>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49E1E-C051-4EA8-8340-3103CF7B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99"/>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D45283"/>
    <w:rPr>
      <w:sz w:val="16"/>
      <w:szCs w:val="16"/>
    </w:rPr>
  </w:style>
  <w:style w:type="paragraph" w:styleId="Testocommento">
    <w:name w:val="annotation text"/>
    <w:basedOn w:val="Normale"/>
    <w:link w:val="TestocommentoCarattere"/>
    <w:uiPriority w:val="99"/>
    <w:semiHidden/>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59"/>
    <w:rsid w:val="00D4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 w:type="paragraph" w:styleId="Testonormale">
    <w:name w:val="Plain Text"/>
    <w:basedOn w:val="Normale"/>
    <w:link w:val="TestonormaleCarattere"/>
    <w:rsid w:val="00EF1008"/>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rsid w:val="00EF10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99194">
      <w:bodyDiv w:val="1"/>
      <w:marLeft w:val="0"/>
      <w:marRight w:val="0"/>
      <w:marTop w:val="0"/>
      <w:marBottom w:val="0"/>
      <w:divBdr>
        <w:top w:val="none" w:sz="0" w:space="0" w:color="auto"/>
        <w:left w:val="none" w:sz="0" w:space="0" w:color="auto"/>
        <w:bottom w:val="none" w:sz="0" w:space="0" w:color="auto"/>
        <w:right w:val="none" w:sz="0" w:space="0" w:color="auto"/>
      </w:divBdr>
    </w:div>
    <w:div w:id="990909325">
      <w:bodyDiv w:val="1"/>
      <w:marLeft w:val="0"/>
      <w:marRight w:val="0"/>
      <w:marTop w:val="0"/>
      <w:marBottom w:val="0"/>
      <w:divBdr>
        <w:top w:val="none" w:sz="0" w:space="0" w:color="auto"/>
        <w:left w:val="none" w:sz="0" w:space="0" w:color="auto"/>
        <w:bottom w:val="none" w:sz="0" w:space="0" w:color="auto"/>
        <w:right w:val="none" w:sz="0" w:space="0" w:color="auto"/>
      </w:divBdr>
    </w:div>
    <w:div w:id="1756585288">
      <w:bodyDiv w:val="1"/>
      <w:marLeft w:val="0"/>
      <w:marRight w:val="0"/>
      <w:marTop w:val="0"/>
      <w:marBottom w:val="0"/>
      <w:divBdr>
        <w:top w:val="none" w:sz="0" w:space="0" w:color="auto"/>
        <w:left w:val="none" w:sz="0" w:space="0" w:color="auto"/>
        <w:bottom w:val="none" w:sz="0" w:space="0" w:color="auto"/>
        <w:right w:val="none" w:sz="0" w:space="0" w:color="auto"/>
      </w:divBdr>
    </w:div>
    <w:div w:id="21102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ERMINIA VIVO</cp:lastModifiedBy>
  <cp:revision>8</cp:revision>
  <dcterms:created xsi:type="dcterms:W3CDTF">2018-06-11T14:53:00Z</dcterms:created>
  <dcterms:modified xsi:type="dcterms:W3CDTF">2018-07-03T12:27:00Z</dcterms:modified>
</cp:coreProperties>
</file>